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E003B" w14:textId="77777777" w:rsidR="00855E4E" w:rsidRPr="00855E4E" w:rsidRDefault="00855E4E" w:rsidP="00855E4E">
      <w:pPr>
        <w:bidi/>
        <w:spacing w:after="0"/>
        <w:rPr>
          <w:b/>
          <w:bCs/>
        </w:rPr>
      </w:pPr>
      <w:r w:rsidRPr="00855E4E">
        <w:rPr>
          <w:b/>
          <w:bCs/>
          <w:rtl/>
          <w:lang w:val="en-GB"/>
        </w:rPr>
        <w:t>هل توجد قاعدة لاختيار مساحة سطح فلتر الديال حسب وزن أو طول المريض؟</w:t>
      </w:r>
    </w:p>
    <w:p w14:paraId="031BA0DE" w14:textId="6D5A10C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 xml:space="preserve">بالنسبة إلى </w:t>
      </w:r>
      <w:r w:rsidRPr="00855E4E">
        <w:rPr>
          <w:b/>
          <w:bCs/>
          <w:rtl/>
          <w:lang w:val="en-GB"/>
        </w:rPr>
        <w:t>الديال الدموي المزمن عند البالغين</w:t>
      </w:r>
      <w:r w:rsidRPr="00855E4E">
        <w:rPr>
          <w:rtl/>
          <w:lang w:val="en-GB"/>
        </w:rPr>
        <w:t xml:space="preserve">، لا توصي </w:t>
      </w:r>
      <w:r w:rsidR="00553C86">
        <w:rPr>
          <w:rFonts w:hint="cs"/>
          <w:rtl/>
          <w:lang w:val="en-GB"/>
        </w:rPr>
        <w:t xml:space="preserve">ال </w:t>
      </w:r>
      <w:r w:rsidR="00553C86">
        <w:t>Guidelines</w:t>
      </w:r>
      <w:r w:rsidRPr="00855E4E">
        <w:rPr>
          <w:rtl/>
          <w:lang w:val="en-GB"/>
        </w:rPr>
        <w:t xml:space="preserve"> بوجود معادلة ثابتة تربط </w:t>
      </w:r>
      <w:r w:rsidRPr="00855E4E">
        <w:rPr>
          <w:b/>
          <w:bCs/>
          <w:rtl/>
          <w:lang w:val="en-GB"/>
        </w:rPr>
        <w:t>مساحة سطح غشاء الفلتر</w:t>
      </w:r>
      <w:r w:rsidRPr="00855E4E">
        <w:rPr>
          <w:b/>
          <w:bCs/>
        </w:rPr>
        <w:t xml:space="preserve"> </w:t>
      </w:r>
      <w:proofErr w:type="spellStart"/>
      <w:r w:rsidRPr="00855E4E">
        <w:rPr>
          <w:b/>
          <w:bCs/>
        </w:rPr>
        <w:t>Dialyzer</w:t>
      </w:r>
      <w:proofErr w:type="spellEnd"/>
      <w:r w:rsidRPr="00855E4E">
        <w:rPr>
          <w:b/>
          <w:bCs/>
        </w:rPr>
        <w:t xml:space="preserve"> Surface Area</w:t>
      </w:r>
      <w:r w:rsidRPr="00855E4E">
        <w:rPr>
          <w:rtl/>
          <w:lang w:val="en-GB"/>
        </w:rPr>
        <w:t xml:space="preserve">، مثل 1.4 أو 1.6 أو 1.8 أو 2.1 م²، مباشرةً بوزن المريض أو طوله أو مساحة سطح جسمه </w:t>
      </w:r>
      <w:r w:rsidRPr="00855E4E">
        <w:rPr>
          <w:b/>
          <w:bCs/>
        </w:rPr>
        <w:t>BSA</w:t>
      </w:r>
      <w:r w:rsidRPr="00855E4E">
        <w:t>.</w:t>
      </w:r>
    </w:p>
    <w:p w14:paraId="55F7186C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وهذه نقطة مهمة، لأن بعض مراكز الديال تستخدم قواعد محلية من قبيل</w:t>
      </w:r>
      <w:r w:rsidRPr="00855E4E">
        <w:t>:</w:t>
      </w:r>
    </w:p>
    <w:p w14:paraId="0370D4C9" w14:textId="77777777" w:rsidR="00855E4E" w:rsidRPr="00855E4E" w:rsidRDefault="00855E4E" w:rsidP="00855E4E">
      <w:pPr>
        <w:numPr>
          <w:ilvl w:val="0"/>
          <w:numId w:val="24"/>
        </w:numPr>
        <w:bidi/>
        <w:spacing w:after="0"/>
      </w:pPr>
      <w:r w:rsidRPr="00855E4E">
        <w:rPr>
          <w:rtl/>
          <w:lang w:val="en-GB"/>
        </w:rPr>
        <w:t>أقل من 60 كغ ← فلتر 1.4 م²</w:t>
      </w:r>
    </w:p>
    <w:p w14:paraId="1A9FDC91" w14:textId="77777777" w:rsidR="00855E4E" w:rsidRPr="00855E4E" w:rsidRDefault="00855E4E" w:rsidP="00855E4E">
      <w:pPr>
        <w:numPr>
          <w:ilvl w:val="0"/>
          <w:numId w:val="24"/>
        </w:numPr>
        <w:bidi/>
        <w:spacing w:after="0"/>
      </w:pPr>
      <w:r w:rsidRPr="00855E4E">
        <w:t xml:space="preserve">60–80 </w:t>
      </w:r>
      <w:r w:rsidRPr="00855E4E">
        <w:rPr>
          <w:rtl/>
          <w:lang w:val="en-GB"/>
        </w:rPr>
        <w:t>كغ ← 1.6 م²</w:t>
      </w:r>
    </w:p>
    <w:p w14:paraId="01DD6D56" w14:textId="77777777" w:rsidR="00855E4E" w:rsidRPr="00855E4E" w:rsidRDefault="00855E4E" w:rsidP="00855E4E">
      <w:pPr>
        <w:numPr>
          <w:ilvl w:val="0"/>
          <w:numId w:val="24"/>
        </w:numPr>
        <w:bidi/>
        <w:spacing w:after="0"/>
      </w:pPr>
      <w:r w:rsidRPr="00855E4E">
        <w:rPr>
          <w:rtl/>
          <w:lang w:val="en-GB"/>
        </w:rPr>
        <w:t>أكثر من 80 كغ ← 1.8–2.1 م²</w:t>
      </w:r>
    </w:p>
    <w:p w14:paraId="26B83ABC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 xml:space="preserve">لكن مثل هذه الجداول تمثل </w:t>
      </w:r>
      <w:r w:rsidRPr="00855E4E">
        <w:rPr>
          <w:b/>
          <w:bCs/>
          <w:rtl/>
          <w:lang w:val="en-GB"/>
        </w:rPr>
        <w:t>بروتوكولات محلية أو توصيات من الشركات المصنعة</w:t>
      </w:r>
      <w:r w:rsidRPr="00855E4E">
        <w:rPr>
          <w:rtl/>
          <w:lang w:val="en-GB"/>
        </w:rPr>
        <w:t>، وليست معياراً رسمياً قائماً على إرشادات</w:t>
      </w:r>
      <w:r w:rsidRPr="00855E4E">
        <w:t xml:space="preserve"> KDIGO </w:t>
      </w:r>
      <w:r w:rsidRPr="00855E4E">
        <w:rPr>
          <w:rtl/>
          <w:lang w:val="en-GB"/>
        </w:rPr>
        <w:t>أو</w:t>
      </w:r>
      <w:r w:rsidRPr="00855E4E">
        <w:t xml:space="preserve"> KDOQI.</w:t>
      </w:r>
    </w:p>
    <w:p w14:paraId="04B20483" w14:textId="77777777" w:rsidR="00855E4E" w:rsidRPr="00855E4E" w:rsidRDefault="00855E4E" w:rsidP="00855E4E">
      <w:pPr>
        <w:bidi/>
        <w:spacing w:after="0"/>
        <w:rPr>
          <w:b/>
          <w:bCs/>
        </w:rPr>
      </w:pPr>
      <w:r w:rsidRPr="00855E4E">
        <w:rPr>
          <w:b/>
          <w:bCs/>
        </w:rPr>
        <w:t xml:space="preserve">1. </w:t>
      </w:r>
      <w:r w:rsidRPr="00855E4E">
        <w:rPr>
          <w:b/>
          <w:bCs/>
          <w:rtl/>
          <w:lang w:val="en-GB"/>
        </w:rPr>
        <w:t>ماذا تقول</w:t>
      </w:r>
      <w:r w:rsidRPr="00855E4E">
        <w:rPr>
          <w:b/>
          <w:bCs/>
        </w:rPr>
        <w:t xml:space="preserve"> KDOQI</w:t>
      </w:r>
      <w:r w:rsidRPr="00855E4E">
        <w:rPr>
          <w:b/>
          <w:bCs/>
          <w:rtl/>
          <w:lang w:val="en-GB"/>
        </w:rPr>
        <w:t>؟</w:t>
      </w:r>
    </w:p>
    <w:p w14:paraId="3C63C146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 xml:space="preserve">تعتمد إرشادات </w:t>
      </w:r>
      <w:r w:rsidRPr="00855E4E">
        <w:rPr>
          <w:b/>
          <w:bCs/>
        </w:rPr>
        <w:t xml:space="preserve">KDOQI </w:t>
      </w:r>
      <w:r w:rsidRPr="00855E4E">
        <w:rPr>
          <w:b/>
          <w:bCs/>
          <w:rtl/>
          <w:lang w:val="en-GB"/>
        </w:rPr>
        <w:t>لكفاية الديال الدموي</w:t>
      </w:r>
      <w:r w:rsidRPr="00855E4E">
        <w:rPr>
          <w:rtl/>
          <w:lang w:val="en-GB"/>
        </w:rPr>
        <w:t xml:space="preserve"> بصورة أساسية على </w:t>
      </w:r>
      <w:r w:rsidRPr="00855E4E">
        <w:rPr>
          <w:b/>
          <w:bCs/>
          <w:rtl/>
          <w:lang w:val="en-GB"/>
        </w:rPr>
        <w:t>جرعة الديال التي تصل فعلياً إلى المريض</w:t>
      </w:r>
      <w:r w:rsidRPr="00855E4E">
        <w:rPr>
          <w:rtl/>
          <w:lang w:val="en-GB"/>
        </w:rPr>
        <w:t>، وليس على مساحة سطح الفلتر لكل كيلوغرام من وزن الجسم</w:t>
      </w:r>
      <w:r w:rsidRPr="00855E4E">
        <w:t>.</w:t>
      </w:r>
    </w:p>
    <w:p w14:paraId="59FA704C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في الديال التقليدي ثلاث مرات أسبوعياً، يكون الهدف عادةً</w:t>
      </w:r>
      <w:r w:rsidRPr="00855E4E">
        <w:t>:</w:t>
      </w:r>
    </w:p>
    <w:p w14:paraId="77B2F397" w14:textId="77777777" w:rsidR="00855E4E" w:rsidRPr="00855E4E" w:rsidRDefault="00855E4E" w:rsidP="00855E4E">
      <w:pPr>
        <w:bidi/>
        <w:spacing w:after="0"/>
      </w:pPr>
      <w:r w:rsidRPr="00855E4E">
        <w:rPr>
          <w:b/>
          <w:bCs/>
        </w:rPr>
        <w:t xml:space="preserve">Target </w:t>
      </w:r>
      <w:proofErr w:type="spellStart"/>
      <w:r w:rsidRPr="00855E4E">
        <w:rPr>
          <w:b/>
          <w:bCs/>
        </w:rPr>
        <w:t>spKt</w:t>
      </w:r>
      <w:proofErr w:type="spellEnd"/>
      <w:r w:rsidRPr="00855E4E">
        <w:rPr>
          <w:b/>
          <w:bCs/>
        </w:rPr>
        <w:t xml:space="preserve">/V ≈ 1.4 </w:t>
      </w:r>
      <w:r w:rsidRPr="00855E4E">
        <w:rPr>
          <w:b/>
          <w:bCs/>
          <w:rtl/>
          <w:lang w:val="en-GB"/>
        </w:rPr>
        <w:t>لكل جلسة</w:t>
      </w:r>
    </w:p>
    <w:p w14:paraId="2737DBD9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مع حد أدنى للجرعة الواصلة</w:t>
      </w:r>
      <w:r w:rsidRPr="00855E4E">
        <w:t>:</w:t>
      </w:r>
    </w:p>
    <w:p w14:paraId="24F9CE34" w14:textId="77777777" w:rsidR="00855E4E" w:rsidRPr="00855E4E" w:rsidRDefault="00855E4E" w:rsidP="00855E4E">
      <w:pPr>
        <w:bidi/>
        <w:spacing w:after="0"/>
      </w:pPr>
      <w:proofErr w:type="spellStart"/>
      <w:r w:rsidRPr="00855E4E">
        <w:rPr>
          <w:b/>
          <w:bCs/>
        </w:rPr>
        <w:t>Delivered</w:t>
      </w:r>
      <w:proofErr w:type="spellEnd"/>
      <w:r w:rsidRPr="00855E4E">
        <w:rPr>
          <w:b/>
          <w:bCs/>
        </w:rPr>
        <w:t xml:space="preserve"> </w:t>
      </w:r>
      <w:proofErr w:type="spellStart"/>
      <w:r w:rsidRPr="00855E4E">
        <w:rPr>
          <w:b/>
          <w:bCs/>
        </w:rPr>
        <w:t>spKt</w:t>
      </w:r>
      <w:proofErr w:type="spellEnd"/>
      <w:r w:rsidRPr="00855E4E">
        <w:rPr>
          <w:b/>
          <w:bCs/>
        </w:rPr>
        <w:t>/V ≥ 1.2</w:t>
      </w:r>
    </w:p>
    <w:p w14:paraId="1E68677A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عند المرضى ذوي الوظيفة الكلوية المتبقية القليلة</w:t>
      </w:r>
      <w:r w:rsidRPr="00855E4E">
        <w:t>.</w:t>
      </w:r>
    </w:p>
    <w:p w14:paraId="26566AD8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أي أن العلاقة تكون</w:t>
      </w:r>
      <w:r w:rsidRPr="00855E4E">
        <w:t>:</w:t>
      </w:r>
    </w:p>
    <w:p w14:paraId="5C4DAACC" w14:textId="77777777" w:rsidR="00855E4E" w:rsidRPr="00855E4E" w:rsidRDefault="00855E4E" w:rsidP="00553C86">
      <w:pPr>
        <w:spacing w:after="0"/>
        <w:jc w:val="right"/>
      </w:pPr>
      <w:r w:rsidRPr="00855E4E">
        <w:rPr>
          <w:b/>
          <w:bCs/>
          <w:rtl/>
          <w:lang w:val="en-GB"/>
        </w:rPr>
        <w:t>حجم المريض ↑ → حجم توزيع اليوريا</w:t>
      </w:r>
      <w:r w:rsidRPr="00855E4E">
        <w:rPr>
          <w:b/>
          <w:bCs/>
        </w:rPr>
        <w:t xml:space="preserve"> V ↑ → </w:t>
      </w:r>
      <w:r w:rsidRPr="00855E4E">
        <w:rPr>
          <w:b/>
          <w:bCs/>
          <w:rtl/>
          <w:lang w:val="en-GB"/>
        </w:rPr>
        <w:t>الحاجة إلى</w:t>
      </w:r>
      <w:r w:rsidRPr="00855E4E">
        <w:rPr>
          <w:b/>
          <w:bCs/>
        </w:rPr>
        <w:t xml:space="preserve"> Clearance </w:t>
      </w:r>
      <w:r w:rsidRPr="00855E4E">
        <w:rPr>
          <w:b/>
          <w:bCs/>
          <w:rtl/>
          <w:lang w:val="en-GB"/>
        </w:rPr>
        <w:t>أكبر</w:t>
      </w:r>
      <w:r w:rsidRPr="00855E4E">
        <w:rPr>
          <w:b/>
          <w:bCs/>
        </w:rPr>
        <w:t xml:space="preserve"> ↑</w:t>
      </w:r>
    </w:p>
    <w:p w14:paraId="2A9E3525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وهذا قد يستدعي زيادة</w:t>
      </w:r>
      <w:r w:rsidRPr="00855E4E">
        <w:t>:</w:t>
      </w:r>
    </w:p>
    <w:p w14:paraId="12698889" w14:textId="77777777" w:rsidR="00855E4E" w:rsidRPr="00855E4E" w:rsidRDefault="00855E4E" w:rsidP="00855E4E">
      <w:pPr>
        <w:bidi/>
        <w:spacing w:after="0"/>
      </w:pPr>
      <w:r w:rsidRPr="00855E4E">
        <w:rPr>
          <w:b/>
          <w:bCs/>
        </w:rPr>
        <w:t xml:space="preserve">K </w:t>
      </w:r>
      <w:r w:rsidRPr="00855E4E">
        <w:rPr>
          <w:b/>
          <w:bCs/>
          <w:rtl/>
          <w:lang w:val="en-GB"/>
        </w:rPr>
        <w:t>أو زمن الديال</w:t>
      </w:r>
      <w:r w:rsidRPr="00855E4E">
        <w:rPr>
          <w:b/>
          <w:bCs/>
        </w:rPr>
        <w:t xml:space="preserve"> t </w:t>
      </w:r>
      <w:r w:rsidRPr="00855E4E">
        <w:rPr>
          <w:b/>
          <w:bCs/>
          <w:rtl/>
          <w:lang w:val="en-GB"/>
        </w:rPr>
        <w:t>أو كليهما</w:t>
      </w:r>
      <w:r w:rsidRPr="00855E4E">
        <w:rPr>
          <w:b/>
          <w:bCs/>
        </w:rPr>
        <w:t>.</w:t>
      </w:r>
    </w:p>
    <w:p w14:paraId="75A7BD2B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 xml:space="preserve">واستخدام فلتر ذي مساحة سطح أكبر قد يكون إحدى الطرق لزيادة </w:t>
      </w:r>
      <w:r w:rsidRPr="00855E4E">
        <w:rPr>
          <w:b/>
          <w:bCs/>
        </w:rPr>
        <w:t>K</w:t>
      </w:r>
      <w:r w:rsidRPr="00855E4E">
        <w:rPr>
          <w:rtl/>
          <w:lang w:val="en-GB"/>
        </w:rPr>
        <w:t>، ولكنه ليس الطريقة الوحيدة</w:t>
      </w:r>
      <w:r w:rsidRPr="00855E4E">
        <w:t>.</w:t>
      </w:r>
    </w:p>
    <w:p w14:paraId="3F110CD0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لا توجد في الإرشادات معادلة من نوع</w:t>
      </w:r>
      <w:r w:rsidRPr="00855E4E">
        <w:t>:</w:t>
      </w:r>
    </w:p>
    <w:p w14:paraId="0C255A83" w14:textId="77777777" w:rsidR="00855E4E" w:rsidRPr="00855E4E" w:rsidRDefault="00855E4E" w:rsidP="00855E4E">
      <w:pPr>
        <w:bidi/>
        <w:spacing w:after="0"/>
      </w:pPr>
      <w:proofErr w:type="spellStart"/>
      <w:r w:rsidRPr="00855E4E">
        <w:rPr>
          <w:b/>
          <w:bCs/>
        </w:rPr>
        <w:t>Dialyzer</w:t>
      </w:r>
      <w:proofErr w:type="spellEnd"/>
      <w:r w:rsidRPr="00855E4E">
        <w:rPr>
          <w:b/>
          <w:bCs/>
        </w:rPr>
        <w:t xml:space="preserve"> Surface Area = X × </w:t>
      </w:r>
      <w:r w:rsidRPr="00855E4E">
        <w:rPr>
          <w:b/>
          <w:bCs/>
          <w:rtl/>
          <w:lang w:val="en-GB"/>
        </w:rPr>
        <w:t>وزن المريض</w:t>
      </w:r>
    </w:p>
    <w:p w14:paraId="100E09FE" w14:textId="77777777" w:rsidR="00855E4E" w:rsidRPr="00855E4E" w:rsidRDefault="00855E4E" w:rsidP="00855E4E">
      <w:pPr>
        <w:bidi/>
        <w:spacing w:after="0"/>
      </w:pPr>
      <w:r w:rsidRPr="00855E4E">
        <w:pict w14:anchorId="33595012">
          <v:rect id="_x0000_i1502" style="width:0;height:1.5pt" o:hralign="right" o:hrstd="t" o:hr="t" fillcolor="#a0a0a0" stroked="f"/>
        </w:pict>
      </w:r>
    </w:p>
    <w:p w14:paraId="05A203CF" w14:textId="77777777" w:rsidR="00855E4E" w:rsidRPr="00855E4E" w:rsidRDefault="00855E4E" w:rsidP="00855E4E">
      <w:pPr>
        <w:bidi/>
        <w:spacing w:after="0"/>
        <w:rPr>
          <w:b/>
          <w:bCs/>
        </w:rPr>
      </w:pPr>
      <w:r w:rsidRPr="00855E4E">
        <w:rPr>
          <w:b/>
          <w:bCs/>
        </w:rPr>
        <w:t xml:space="preserve">2. </w:t>
      </w:r>
      <w:r w:rsidRPr="00855E4E">
        <w:rPr>
          <w:b/>
          <w:bCs/>
          <w:rtl/>
          <w:lang w:val="en-GB"/>
        </w:rPr>
        <w:t>لماذا نستخدم عادةً فلاتر أكبر عند المرضى الأكبر حجماً؟</w:t>
      </w:r>
    </w:p>
    <w:p w14:paraId="3378C7F5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السبب يعود إلى مفهوم</w:t>
      </w:r>
      <w:r w:rsidRPr="00855E4E">
        <w:t>:</w:t>
      </w:r>
    </w:p>
    <w:p w14:paraId="3B9BDED7" w14:textId="77777777" w:rsidR="00855E4E" w:rsidRPr="00855E4E" w:rsidRDefault="00855E4E" w:rsidP="00855E4E">
      <w:pPr>
        <w:bidi/>
        <w:spacing w:after="0"/>
      </w:pPr>
      <w:r w:rsidRPr="00855E4E">
        <w:rPr>
          <w:b/>
          <w:bCs/>
        </w:rPr>
        <w:t>Kt/V</w:t>
      </w:r>
    </w:p>
    <w:p w14:paraId="65C0B9F7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حيث</w:t>
      </w:r>
      <w:r w:rsidRPr="00855E4E">
        <w:t>:</w:t>
      </w:r>
    </w:p>
    <w:p w14:paraId="2DAB2D18" w14:textId="77777777" w:rsidR="00855E4E" w:rsidRPr="00855E4E" w:rsidRDefault="00855E4E" w:rsidP="00855E4E">
      <w:pPr>
        <w:bidi/>
        <w:spacing w:after="0"/>
      </w:pPr>
      <w:r w:rsidRPr="00855E4E">
        <w:rPr>
          <w:b/>
          <w:bCs/>
        </w:rPr>
        <w:t>K</w:t>
      </w:r>
      <w:r w:rsidRPr="00855E4E">
        <w:t xml:space="preserve"> = </w:t>
      </w:r>
      <w:r w:rsidRPr="00855E4E">
        <w:rPr>
          <w:rtl/>
          <w:lang w:val="en-GB"/>
        </w:rPr>
        <w:t>تصفية اليوريا الفعالة</w:t>
      </w:r>
      <w:r w:rsidRPr="00855E4E">
        <w:br/>
      </w:r>
      <w:r w:rsidRPr="00855E4E">
        <w:rPr>
          <w:b/>
          <w:bCs/>
        </w:rPr>
        <w:t>t</w:t>
      </w:r>
      <w:r w:rsidRPr="00855E4E">
        <w:t xml:space="preserve"> = </w:t>
      </w:r>
      <w:r w:rsidRPr="00855E4E">
        <w:rPr>
          <w:rtl/>
          <w:lang w:val="en-GB"/>
        </w:rPr>
        <w:t>مدة جلسة الديال</w:t>
      </w:r>
      <w:r w:rsidRPr="00855E4E">
        <w:br/>
      </w:r>
      <w:r w:rsidRPr="00855E4E">
        <w:rPr>
          <w:b/>
          <w:bCs/>
        </w:rPr>
        <w:t>V</w:t>
      </w:r>
      <w:r w:rsidRPr="00855E4E">
        <w:t xml:space="preserve"> = </w:t>
      </w:r>
      <w:r w:rsidRPr="00855E4E">
        <w:rPr>
          <w:rtl/>
          <w:lang w:val="en-GB"/>
        </w:rPr>
        <w:t>حجم توزيع اليوريا، وهو مرتبط تقريباً بماء الجسم الكلي</w:t>
      </w:r>
      <w:r w:rsidRPr="00855E4E">
        <w:t xml:space="preserve"> Total Body Water</w:t>
      </w:r>
    </w:p>
    <w:p w14:paraId="1AEDCEEF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 xml:space="preserve">المريض الأكبر حجماً يمتلك عموماً </w:t>
      </w:r>
      <w:r w:rsidRPr="00855E4E">
        <w:rPr>
          <w:b/>
          <w:bCs/>
        </w:rPr>
        <w:t xml:space="preserve">V </w:t>
      </w:r>
      <w:r w:rsidRPr="00855E4E">
        <w:rPr>
          <w:b/>
          <w:bCs/>
          <w:rtl/>
          <w:lang w:val="en-GB"/>
        </w:rPr>
        <w:t>أكبر</w:t>
      </w:r>
      <w:r w:rsidRPr="00855E4E">
        <w:t>.</w:t>
      </w:r>
    </w:p>
    <w:p w14:paraId="302858CD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لذلك، لتحقيق</w:t>
      </w:r>
      <w:r w:rsidRPr="00855E4E">
        <w:t xml:space="preserve"> Kt/V </w:t>
      </w:r>
      <w:r w:rsidRPr="00855E4E">
        <w:rPr>
          <w:rtl/>
          <w:lang w:val="en-GB"/>
        </w:rPr>
        <w:t>نفسه، نحتاج إلى</w:t>
      </w:r>
      <w:r w:rsidRPr="00855E4E">
        <w:t>:</w:t>
      </w:r>
    </w:p>
    <w:p w14:paraId="16E3903C" w14:textId="77777777" w:rsidR="00855E4E" w:rsidRPr="00855E4E" w:rsidRDefault="00855E4E" w:rsidP="00855E4E">
      <w:pPr>
        <w:bidi/>
        <w:spacing w:after="0"/>
      </w:pPr>
      <w:r w:rsidRPr="00855E4E">
        <w:rPr>
          <w:b/>
          <w:bCs/>
        </w:rPr>
        <w:t xml:space="preserve">↑ K </w:t>
      </w:r>
      <w:r w:rsidRPr="00855E4E">
        <w:rPr>
          <w:b/>
          <w:bCs/>
          <w:rtl/>
          <w:lang w:val="en-GB"/>
        </w:rPr>
        <w:t>و/أو ↑ مدة الديال</w:t>
      </w:r>
    </w:p>
    <w:p w14:paraId="33210685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وقد يؤدي استخدام فلتر ذي</w:t>
      </w:r>
      <w:r w:rsidRPr="00855E4E">
        <w:t>:</w:t>
      </w:r>
    </w:p>
    <w:p w14:paraId="1503E30D" w14:textId="77777777" w:rsidR="00855E4E" w:rsidRPr="00855E4E" w:rsidRDefault="00855E4E" w:rsidP="00855E4E">
      <w:pPr>
        <w:numPr>
          <w:ilvl w:val="0"/>
          <w:numId w:val="25"/>
        </w:numPr>
        <w:bidi/>
        <w:spacing w:after="0"/>
      </w:pPr>
      <w:r w:rsidRPr="00855E4E">
        <w:rPr>
          <w:rtl/>
          <w:lang w:val="en-GB"/>
        </w:rPr>
        <w:t>مساحة سطح أكبر</w:t>
      </w:r>
    </w:p>
    <w:p w14:paraId="512A2F2E" w14:textId="77777777" w:rsidR="00855E4E" w:rsidRPr="00855E4E" w:rsidRDefault="00855E4E" w:rsidP="00855E4E">
      <w:pPr>
        <w:numPr>
          <w:ilvl w:val="0"/>
          <w:numId w:val="25"/>
        </w:numPr>
        <w:bidi/>
        <w:spacing w:after="0"/>
      </w:pPr>
      <w:proofErr w:type="spellStart"/>
      <w:r w:rsidRPr="00855E4E">
        <w:t>KoA</w:t>
      </w:r>
      <w:proofErr w:type="spellEnd"/>
      <w:r w:rsidRPr="00855E4E">
        <w:t xml:space="preserve"> </w:t>
      </w:r>
      <w:r w:rsidRPr="00855E4E">
        <w:rPr>
          <w:rtl/>
          <w:lang w:val="en-GB"/>
        </w:rPr>
        <w:t>أعلى</w:t>
      </w:r>
    </w:p>
    <w:p w14:paraId="5A60E029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 xml:space="preserve">إلى زيادة التصفية </w:t>
      </w:r>
      <w:r w:rsidRPr="00855E4E">
        <w:rPr>
          <w:b/>
          <w:bCs/>
        </w:rPr>
        <w:t>K</w:t>
      </w:r>
      <w:r w:rsidRPr="00855E4E">
        <w:rPr>
          <w:rtl/>
          <w:lang w:val="en-GB"/>
        </w:rPr>
        <w:t xml:space="preserve">، بشرط وجود تدفق دم </w:t>
      </w:r>
      <w:proofErr w:type="spellStart"/>
      <w:r w:rsidRPr="00855E4E">
        <w:rPr>
          <w:b/>
          <w:bCs/>
        </w:rPr>
        <w:t>Qb</w:t>
      </w:r>
      <w:proofErr w:type="spellEnd"/>
      <w:r w:rsidRPr="00855E4E">
        <w:t xml:space="preserve"> </w:t>
      </w:r>
      <w:r w:rsidRPr="00855E4E">
        <w:rPr>
          <w:rtl/>
          <w:lang w:val="en-GB"/>
        </w:rPr>
        <w:t xml:space="preserve">وتدفق سائل ديال </w:t>
      </w:r>
      <w:proofErr w:type="spellStart"/>
      <w:r w:rsidRPr="00855E4E">
        <w:rPr>
          <w:b/>
          <w:bCs/>
        </w:rPr>
        <w:t>Qd</w:t>
      </w:r>
      <w:proofErr w:type="spellEnd"/>
      <w:r w:rsidRPr="00855E4E">
        <w:t xml:space="preserve"> </w:t>
      </w:r>
      <w:r w:rsidRPr="00855E4E">
        <w:rPr>
          <w:rtl/>
          <w:lang w:val="en-GB"/>
        </w:rPr>
        <w:t>كافيين</w:t>
      </w:r>
      <w:r w:rsidRPr="00855E4E">
        <w:t>.</w:t>
      </w:r>
    </w:p>
    <w:p w14:paraId="518466AD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إذن العلاقة</w:t>
      </w:r>
      <w:r w:rsidRPr="00855E4E">
        <w:t>:</w:t>
      </w:r>
    </w:p>
    <w:p w14:paraId="5F63D642" w14:textId="77777777" w:rsidR="00855E4E" w:rsidRPr="00855E4E" w:rsidRDefault="00855E4E" w:rsidP="00855E4E">
      <w:pPr>
        <w:bidi/>
        <w:spacing w:after="0"/>
      </w:pPr>
      <w:r w:rsidRPr="00855E4E">
        <w:rPr>
          <w:b/>
          <w:bCs/>
          <w:rtl/>
          <w:lang w:val="en-GB"/>
        </w:rPr>
        <w:t>حجم المريض → الحاجة إلى</w:t>
      </w:r>
      <w:r w:rsidRPr="00855E4E">
        <w:rPr>
          <w:b/>
          <w:bCs/>
        </w:rPr>
        <w:t xml:space="preserve"> Clearance → </w:t>
      </w:r>
      <w:r w:rsidRPr="00855E4E">
        <w:rPr>
          <w:b/>
          <w:bCs/>
          <w:rtl/>
          <w:lang w:val="en-GB"/>
        </w:rPr>
        <w:t>اختيار الفلتر</w:t>
      </w:r>
    </w:p>
    <w:p w14:paraId="141F92E6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وليست ببساطة</w:t>
      </w:r>
      <w:r w:rsidRPr="00855E4E">
        <w:t>:</w:t>
      </w:r>
    </w:p>
    <w:p w14:paraId="1A532AC5" w14:textId="77777777" w:rsidR="00855E4E" w:rsidRPr="00855E4E" w:rsidRDefault="00855E4E" w:rsidP="00855E4E">
      <w:pPr>
        <w:bidi/>
        <w:spacing w:after="0"/>
      </w:pPr>
      <w:r w:rsidRPr="00855E4E">
        <w:rPr>
          <w:b/>
          <w:bCs/>
          <w:rtl/>
          <w:lang w:val="en-GB"/>
        </w:rPr>
        <w:t>وزن معين → مساحة فلتر محددة</w:t>
      </w:r>
      <w:r w:rsidRPr="00855E4E">
        <w:rPr>
          <w:b/>
          <w:bCs/>
        </w:rPr>
        <w:t>.</w:t>
      </w:r>
    </w:p>
    <w:p w14:paraId="039C774D" w14:textId="77777777" w:rsidR="00855E4E" w:rsidRPr="00855E4E" w:rsidRDefault="00855E4E" w:rsidP="00855E4E">
      <w:pPr>
        <w:bidi/>
        <w:spacing w:after="0"/>
      </w:pPr>
      <w:r w:rsidRPr="00855E4E">
        <w:pict w14:anchorId="04617FAF">
          <v:rect id="_x0000_i1503" style="width:0;height:1.5pt" o:hralign="right" o:hrstd="t" o:hr="t" fillcolor="#a0a0a0" stroked="f"/>
        </w:pict>
      </w:r>
    </w:p>
    <w:p w14:paraId="24996D23" w14:textId="77777777" w:rsidR="00855E4E" w:rsidRPr="00855E4E" w:rsidRDefault="00855E4E" w:rsidP="00855E4E">
      <w:pPr>
        <w:bidi/>
        <w:spacing w:after="0"/>
        <w:rPr>
          <w:b/>
          <w:bCs/>
        </w:rPr>
      </w:pPr>
      <w:r w:rsidRPr="00855E4E">
        <w:rPr>
          <w:b/>
          <w:bCs/>
        </w:rPr>
        <w:t xml:space="preserve">3. </w:t>
      </w:r>
      <w:r w:rsidRPr="00855E4E">
        <w:rPr>
          <w:b/>
          <w:bCs/>
          <w:rtl/>
          <w:lang w:val="en-GB"/>
        </w:rPr>
        <w:t>ماذا عن طول المريض؟</w:t>
      </w:r>
    </w:p>
    <w:p w14:paraId="2CFC98FB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للطول أهمية أيضاً، ولكن بصورة غير مباشرة</w:t>
      </w:r>
      <w:r w:rsidRPr="00855E4E">
        <w:t>.</w:t>
      </w:r>
    </w:p>
    <w:p w14:paraId="718590AD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فالطول والوزن يؤثران في</w:t>
      </w:r>
      <w:r w:rsidRPr="00855E4E">
        <w:t>:</w:t>
      </w:r>
    </w:p>
    <w:p w14:paraId="2C0C1F3B" w14:textId="77777777" w:rsidR="00855E4E" w:rsidRPr="00855E4E" w:rsidRDefault="00855E4E" w:rsidP="00855E4E">
      <w:pPr>
        <w:numPr>
          <w:ilvl w:val="0"/>
          <w:numId w:val="26"/>
        </w:numPr>
        <w:bidi/>
        <w:spacing w:after="0"/>
      </w:pPr>
      <w:r w:rsidRPr="00855E4E">
        <w:rPr>
          <w:rtl/>
          <w:lang w:val="en-GB"/>
        </w:rPr>
        <w:t>ماء الجسم الكلي</w:t>
      </w:r>
    </w:p>
    <w:p w14:paraId="6816E0F0" w14:textId="77777777" w:rsidR="00855E4E" w:rsidRPr="00855E4E" w:rsidRDefault="00855E4E" w:rsidP="00855E4E">
      <w:pPr>
        <w:numPr>
          <w:ilvl w:val="0"/>
          <w:numId w:val="26"/>
        </w:numPr>
        <w:bidi/>
        <w:spacing w:after="0"/>
      </w:pPr>
      <w:r w:rsidRPr="00855E4E">
        <w:rPr>
          <w:rtl/>
          <w:lang w:val="en-GB"/>
        </w:rPr>
        <w:lastRenderedPageBreak/>
        <w:t>مساحة سطح الجسم</w:t>
      </w:r>
      <w:r w:rsidRPr="00855E4E">
        <w:t xml:space="preserve"> BSA</w:t>
      </w:r>
    </w:p>
    <w:p w14:paraId="50C05478" w14:textId="77777777" w:rsidR="00855E4E" w:rsidRPr="00855E4E" w:rsidRDefault="00855E4E" w:rsidP="00855E4E">
      <w:pPr>
        <w:numPr>
          <w:ilvl w:val="0"/>
          <w:numId w:val="26"/>
        </w:numPr>
        <w:bidi/>
        <w:spacing w:after="0"/>
      </w:pPr>
      <w:r w:rsidRPr="00855E4E">
        <w:rPr>
          <w:rtl/>
          <w:lang w:val="en-GB"/>
        </w:rPr>
        <w:t>حجم توزيع اليوريا</w:t>
      </w:r>
      <w:r w:rsidRPr="00855E4E">
        <w:t xml:space="preserve"> V</w:t>
      </w:r>
    </w:p>
    <w:p w14:paraId="7D754E0A" w14:textId="77777777" w:rsidR="00855E4E" w:rsidRPr="00855E4E" w:rsidRDefault="00855E4E" w:rsidP="00855E4E">
      <w:pPr>
        <w:numPr>
          <w:ilvl w:val="0"/>
          <w:numId w:val="26"/>
        </w:numPr>
        <w:bidi/>
        <w:spacing w:after="0"/>
      </w:pPr>
      <w:r w:rsidRPr="00855E4E">
        <w:rPr>
          <w:rtl/>
          <w:lang w:val="en-GB"/>
        </w:rPr>
        <w:t>الكتلة الاستقلابية</w:t>
      </w:r>
    </w:p>
    <w:p w14:paraId="183FDCA8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وقد ناقشت</w:t>
      </w:r>
      <w:r w:rsidRPr="00855E4E">
        <w:t xml:space="preserve"> KDOQI </w:t>
      </w:r>
      <w:r w:rsidRPr="00855E4E">
        <w:rPr>
          <w:rtl/>
          <w:lang w:val="en-GB"/>
        </w:rPr>
        <w:t xml:space="preserve">استخدام </w:t>
      </w:r>
      <w:r w:rsidRPr="00855E4E">
        <w:rPr>
          <w:b/>
          <w:bCs/>
        </w:rPr>
        <w:t>BSA</w:t>
      </w:r>
      <w:r w:rsidRPr="00855E4E">
        <w:t xml:space="preserve"> </w:t>
      </w:r>
      <w:r w:rsidRPr="00855E4E">
        <w:rPr>
          <w:rtl/>
          <w:lang w:val="en-GB"/>
        </w:rPr>
        <w:t>في تقييم جرعة الديال، لأن الاعتماد على</w:t>
      </w:r>
      <w:r w:rsidRPr="00855E4E">
        <w:t xml:space="preserve"> Kt/V </w:t>
      </w:r>
      <w:r w:rsidRPr="00855E4E">
        <w:rPr>
          <w:rtl/>
          <w:lang w:val="en-GB"/>
        </w:rPr>
        <w:t>المطبّع إلى حجم توزيع اليوريا</w:t>
      </w:r>
      <w:r w:rsidRPr="00855E4E">
        <w:t xml:space="preserve"> V </w:t>
      </w:r>
      <w:r w:rsidRPr="00855E4E">
        <w:rPr>
          <w:rtl/>
          <w:lang w:val="en-GB"/>
        </w:rPr>
        <w:t>قد يؤدي في بعض الحالات إلى تقدير غير مثالي للجرعة، وخصوصاً عند الأشخاص الأصغر حجماً وبعض النساء</w:t>
      </w:r>
      <w:r w:rsidRPr="00855E4E">
        <w:t>.</w:t>
      </w:r>
    </w:p>
    <w:p w14:paraId="6500D8CB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 xml:space="preserve">لكن هذا يتعلق بكيفية </w:t>
      </w:r>
      <w:r w:rsidRPr="00855E4E">
        <w:rPr>
          <w:b/>
          <w:bCs/>
          <w:rtl/>
          <w:lang w:val="en-GB"/>
        </w:rPr>
        <w:t>تطبيع جرعة الديال</w:t>
      </w:r>
      <w:r w:rsidRPr="00855E4E">
        <w:rPr>
          <w:rtl/>
          <w:lang w:val="en-GB"/>
        </w:rPr>
        <w:t>، وليس باختيار مساحة سطح الفلتر</w:t>
      </w:r>
      <w:r w:rsidRPr="00855E4E">
        <w:t>.</w:t>
      </w:r>
    </w:p>
    <w:p w14:paraId="6C89D3B0" w14:textId="77777777" w:rsidR="00855E4E" w:rsidRPr="00855E4E" w:rsidRDefault="00855E4E" w:rsidP="00855E4E">
      <w:pPr>
        <w:bidi/>
        <w:spacing w:after="0"/>
      </w:pPr>
      <w:r w:rsidRPr="00855E4E">
        <w:pict w14:anchorId="2B6C1872">
          <v:rect id="_x0000_i1504" style="width:0;height:1.5pt" o:hralign="right" o:hrstd="t" o:hr="t" fillcolor="#a0a0a0" stroked="f"/>
        </w:pict>
      </w:r>
    </w:p>
    <w:p w14:paraId="7E8AEF02" w14:textId="77777777" w:rsidR="00855E4E" w:rsidRPr="00855E4E" w:rsidRDefault="00855E4E" w:rsidP="00855E4E">
      <w:pPr>
        <w:bidi/>
        <w:spacing w:after="0"/>
        <w:rPr>
          <w:b/>
          <w:bCs/>
        </w:rPr>
      </w:pPr>
      <w:r w:rsidRPr="00855E4E">
        <w:rPr>
          <w:b/>
          <w:bCs/>
        </w:rPr>
        <w:t xml:space="preserve">4. </w:t>
      </w:r>
      <w:r w:rsidRPr="00855E4E">
        <w:rPr>
          <w:b/>
          <w:bCs/>
          <w:rtl/>
          <w:lang w:val="en-GB"/>
        </w:rPr>
        <w:t>مساحة سطح جسم المريض</w:t>
      </w:r>
      <w:r w:rsidRPr="00855E4E">
        <w:rPr>
          <w:b/>
          <w:bCs/>
        </w:rPr>
        <w:t xml:space="preserve"> BSA </w:t>
      </w:r>
      <w:r w:rsidRPr="00855E4E">
        <w:rPr>
          <w:b/>
          <w:bCs/>
          <w:rtl/>
          <w:lang w:val="en-GB"/>
        </w:rPr>
        <w:t>لا تساوي مساحة سطح الفلتر</w:t>
      </w:r>
    </w:p>
    <w:p w14:paraId="382FD73D" w14:textId="77777777" w:rsidR="00855E4E" w:rsidRPr="00855E4E" w:rsidRDefault="00855E4E" w:rsidP="00855E4E">
      <w:pPr>
        <w:bidi/>
        <w:spacing w:after="0"/>
      </w:pPr>
      <w:r w:rsidRPr="00855E4E">
        <w:pict w14:anchorId="6CF285E8">
          <v:rect id="_x0000_i1505" style="width:0;height:1.5pt" o:hralign="right" o:hrstd="t" o:hr="t" fillcolor="#a0a0a0" stroked="f"/>
        </w:pict>
      </w:r>
    </w:p>
    <w:p w14:paraId="1E610C6A" w14:textId="77777777" w:rsidR="00855E4E" w:rsidRPr="00855E4E" w:rsidRDefault="00855E4E" w:rsidP="00855E4E">
      <w:pPr>
        <w:bidi/>
        <w:spacing w:after="0"/>
        <w:rPr>
          <w:b/>
          <w:bCs/>
        </w:rPr>
      </w:pPr>
      <w:r w:rsidRPr="00855E4E">
        <w:rPr>
          <w:b/>
          <w:bCs/>
        </w:rPr>
        <w:t xml:space="preserve">5. </w:t>
      </w:r>
      <w:r w:rsidRPr="00855E4E">
        <w:rPr>
          <w:b/>
          <w:bCs/>
          <w:rtl/>
          <w:lang w:val="en-GB"/>
        </w:rPr>
        <w:t>ماذا عن جداول الوزن الشائعة؟</w:t>
      </w:r>
    </w:p>
    <w:p w14:paraId="0C25FC67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قد نجد في بعض المراكز جداول تقريبية مثل</w:t>
      </w:r>
      <w:r w:rsidRPr="00855E4E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"/>
        <w:gridCol w:w="1681"/>
      </w:tblGrid>
      <w:tr w:rsidR="00855E4E" w:rsidRPr="00855E4E" w14:paraId="451B61B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850B03F" w14:textId="77777777" w:rsidR="00855E4E" w:rsidRPr="00855E4E" w:rsidRDefault="00855E4E" w:rsidP="00855E4E">
            <w:pPr>
              <w:bidi/>
              <w:spacing w:after="0"/>
              <w:rPr>
                <w:b/>
                <w:bCs/>
              </w:rPr>
            </w:pPr>
            <w:r w:rsidRPr="00855E4E">
              <w:rPr>
                <w:b/>
                <w:bCs/>
                <w:rtl/>
                <w:lang w:val="en-GB"/>
              </w:rPr>
              <w:t>وزن المريض</w:t>
            </w:r>
          </w:p>
        </w:tc>
        <w:tc>
          <w:tcPr>
            <w:tcW w:w="0" w:type="auto"/>
            <w:vAlign w:val="center"/>
            <w:hideMark/>
          </w:tcPr>
          <w:p w14:paraId="3A861689" w14:textId="77777777" w:rsidR="00855E4E" w:rsidRPr="00855E4E" w:rsidRDefault="00855E4E" w:rsidP="00855E4E">
            <w:pPr>
              <w:bidi/>
              <w:spacing w:after="0"/>
              <w:rPr>
                <w:b/>
                <w:bCs/>
              </w:rPr>
            </w:pPr>
            <w:r w:rsidRPr="00855E4E">
              <w:rPr>
                <w:b/>
                <w:bCs/>
                <w:rtl/>
                <w:lang w:val="en-GB"/>
              </w:rPr>
              <w:t>مساحة الفلتر المقترحة</w:t>
            </w:r>
          </w:p>
        </w:tc>
      </w:tr>
      <w:tr w:rsidR="00855E4E" w:rsidRPr="00855E4E" w14:paraId="0C54BF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8031B9" w14:textId="77777777" w:rsidR="00855E4E" w:rsidRPr="00855E4E" w:rsidRDefault="00855E4E" w:rsidP="00855E4E">
            <w:pPr>
              <w:bidi/>
              <w:spacing w:after="0"/>
            </w:pPr>
            <w:r w:rsidRPr="00855E4E">
              <w:t xml:space="preserve">&lt;50 </w:t>
            </w:r>
            <w:r w:rsidRPr="00855E4E">
              <w:rPr>
                <w:rtl/>
                <w:lang w:val="en-GB"/>
              </w:rPr>
              <w:t>كغ</w:t>
            </w:r>
          </w:p>
        </w:tc>
        <w:tc>
          <w:tcPr>
            <w:tcW w:w="0" w:type="auto"/>
            <w:vAlign w:val="center"/>
            <w:hideMark/>
          </w:tcPr>
          <w:p w14:paraId="3F005F4C" w14:textId="77777777" w:rsidR="00855E4E" w:rsidRPr="00855E4E" w:rsidRDefault="00855E4E" w:rsidP="00855E4E">
            <w:pPr>
              <w:bidi/>
              <w:spacing w:after="0"/>
            </w:pPr>
            <w:r w:rsidRPr="00855E4E">
              <w:t xml:space="preserve">1.3–1.4 </w:t>
            </w:r>
            <w:r w:rsidRPr="00855E4E">
              <w:rPr>
                <w:rtl/>
                <w:lang w:val="en-GB"/>
              </w:rPr>
              <w:t>م²</w:t>
            </w:r>
          </w:p>
        </w:tc>
      </w:tr>
      <w:tr w:rsidR="00855E4E" w:rsidRPr="00855E4E" w14:paraId="1B7F22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3CAF64" w14:textId="77777777" w:rsidR="00855E4E" w:rsidRPr="00855E4E" w:rsidRDefault="00855E4E" w:rsidP="00855E4E">
            <w:pPr>
              <w:bidi/>
              <w:spacing w:after="0"/>
            </w:pPr>
            <w:r w:rsidRPr="00855E4E">
              <w:t xml:space="preserve">50–70 </w:t>
            </w:r>
            <w:r w:rsidRPr="00855E4E">
              <w:rPr>
                <w:rtl/>
                <w:lang w:val="en-GB"/>
              </w:rPr>
              <w:t>كغ</w:t>
            </w:r>
          </w:p>
        </w:tc>
        <w:tc>
          <w:tcPr>
            <w:tcW w:w="0" w:type="auto"/>
            <w:vAlign w:val="center"/>
            <w:hideMark/>
          </w:tcPr>
          <w:p w14:paraId="752159CE" w14:textId="77777777" w:rsidR="00855E4E" w:rsidRPr="00855E4E" w:rsidRDefault="00855E4E" w:rsidP="00855E4E">
            <w:pPr>
              <w:bidi/>
              <w:spacing w:after="0"/>
            </w:pPr>
            <w:r w:rsidRPr="00855E4E">
              <w:t xml:space="preserve">1.4–1.6 </w:t>
            </w:r>
            <w:r w:rsidRPr="00855E4E">
              <w:rPr>
                <w:rtl/>
                <w:lang w:val="en-GB"/>
              </w:rPr>
              <w:t>م²</w:t>
            </w:r>
          </w:p>
        </w:tc>
      </w:tr>
      <w:tr w:rsidR="00855E4E" w:rsidRPr="00855E4E" w14:paraId="14456B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67131F" w14:textId="77777777" w:rsidR="00855E4E" w:rsidRPr="00855E4E" w:rsidRDefault="00855E4E" w:rsidP="00855E4E">
            <w:pPr>
              <w:bidi/>
              <w:spacing w:after="0"/>
            </w:pPr>
            <w:r w:rsidRPr="00855E4E">
              <w:t xml:space="preserve">70–90 </w:t>
            </w:r>
            <w:r w:rsidRPr="00855E4E">
              <w:rPr>
                <w:rtl/>
                <w:lang w:val="en-GB"/>
              </w:rPr>
              <w:t>كغ</w:t>
            </w:r>
          </w:p>
        </w:tc>
        <w:tc>
          <w:tcPr>
            <w:tcW w:w="0" w:type="auto"/>
            <w:vAlign w:val="center"/>
            <w:hideMark/>
          </w:tcPr>
          <w:p w14:paraId="485587BE" w14:textId="77777777" w:rsidR="00855E4E" w:rsidRPr="00855E4E" w:rsidRDefault="00855E4E" w:rsidP="00855E4E">
            <w:pPr>
              <w:bidi/>
              <w:spacing w:after="0"/>
            </w:pPr>
            <w:r w:rsidRPr="00855E4E">
              <w:t xml:space="preserve">1.6–1.8 </w:t>
            </w:r>
            <w:r w:rsidRPr="00855E4E">
              <w:rPr>
                <w:rtl/>
                <w:lang w:val="en-GB"/>
              </w:rPr>
              <w:t>م²</w:t>
            </w:r>
          </w:p>
        </w:tc>
      </w:tr>
      <w:tr w:rsidR="00855E4E" w:rsidRPr="00855E4E" w14:paraId="6A7ADC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28A232" w14:textId="77777777" w:rsidR="00855E4E" w:rsidRPr="00855E4E" w:rsidRDefault="00855E4E" w:rsidP="00855E4E">
            <w:pPr>
              <w:bidi/>
              <w:spacing w:after="0"/>
            </w:pPr>
            <w:r w:rsidRPr="00855E4E">
              <w:t xml:space="preserve">&gt;90 </w:t>
            </w:r>
            <w:r w:rsidRPr="00855E4E">
              <w:rPr>
                <w:rtl/>
                <w:lang w:val="en-GB"/>
              </w:rPr>
              <w:t>كغ</w:t>
            </w:r>
          </w:p>
        </w:tc>
        <w:tc>
          <w:tcPr>
            <w:tcW w:w="0" w:type="auto"/>
            <w:vAlign w:val="center"/>
            <w:hideMark/>
          </w:tcPr>
          <w:p w14:paraId="1FE33527" w14:textId="77777777" w:rsidR="00855E4E" w:rsidRPr="00855E4E" w:rsidRDefault="00855E4E" w:rsidP="00855E4E">
            <w:pPr>
              <w:bidi/>
              <w:spacing w:after="0"/>
            </w:pPr>
            <w:r w:rsidRPr="00855E4E">
              <w:t xml:space="preserve">1.8–2.2 </w:t>
            </w:r>
            <w:r w:rsidRPr="00855E4E">
              <w:rPr>
                <w:rtl/>
                <w:lang w:val="en-GB"/>
              </w:rPr>
              <w:t>م²</w:t>
            </w:r>
          </w:p>
        </w:tc>
      </w:tr>
    </w:tbl>
    <w:p w14:paraId="066DEC12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 xml:space="preserve">يمكن استخدام هذه الجداول </w:t>
      </w:r>
      <w:r w:rsidRPr="00855E4E">
        <w:rPr>
          <w:b/>
          <w:bCs/>
          <w:rtl/>
          <w:lang w:val="en-GB"/>
        </w:rPr>
        <w:t>كنقطة بداية عملية تقريبية</w:t>
      </w:r>
      <w:r w:rsidRPr="00855E4E">
        <w:rPr>
          <w:rtl/>
          <w:lang w:val="en-GB"/>
        </w:rPr>
        <w:t>، لكنها ليست معياراً رسمياً صادراً عن</w:t>
      </w:r>
      <w:r w:rsidRPr="00855E4E">
        <w:t xml:space="preserve"> KDIGO </w:t>
      </w:r>
      <w:r w:rsidRPr="00855E4E">
        <w:rPr>
          <w:rtl/>
          <w:lang w:val="en-GB"/>
        </w:rPr>
        <w:t>أو</w:t>
      </w:r>
      <w:r w:rsidRPr="00855E4E">
        <w:t xml:space="preserve"> KDOQI </w:t>
      </w:r>
      <w:r w:rsidRPr="00855E4E">
        <w:rPr>
          <w:rtl/>
          <w:lang w:val="en-GB"/>
        </w:rPr>
        <w:t>أو</w:t>
      </w:r>
      <w:r w:rsidRPr="00855E4E">
        <w:t xml:space="preserve"> ERA.</w:t>
      </w:r>
    </w:p>
    <w:p w14:paraId="42062623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وغالباً ما تكون مبنية على</w:t>
      </w:r>
      <w:r w:rsidRPr="00855E4E">
        <w:t>:</w:t>
      </w:r>
    </w:p>
    <w:p w14:paraId="00F1DE04" w14:textId="77777777" w:rsidR="00855E4E" w:rsidRPr="00855E4E" w:rsidRDefault="00855E4E" w:rsidP="00855E4E">
      <w:pPr>
        <w:numPr>
          <w:ilvl w:val="0"/>
          <w:numId w:val="29"/>
        </w:numPr>
        <w:bidi/>
        <w:spacing w:after="0"/>
      </w:pPr>
      <w:r w:rsidRPr="00855E4E">
        <w:rPr>
          <w:rtl/>
          <w:lang w:val="en-GB"/>
        </w:rPr>
        <w:t>بروتوكولات محلية</w:t>
      </w:r>
    </w:p>
    <w:p w14:paraId="59DEF600" w14:textId="77777777" w:rsidR="00855E4E" w:rsidRPr="00855E4E" w:rsidRDefault="00855E4E" w:rsidP="00855E4E">
      <w:pPr>
        <w:numPr>
          <w:ilvl w:val="0"/>
          <w:numId w:val="29"/>
        </w:numPr>
        <w:bidi/>
        <w:spacing w:after="0"/>
      </w:pPr>
      <w:r w:rsidRPr="00855E4E">
        <w:rPr>
          <w:rtl/>
          <w:lang w:val="en-GB"/>
        </w:rPr>
        <w:t>توصيات الشركات المصنعة</w:t>
      </w:r>
    </w:p>
    <w:p w14:paraId="599040D5" w14:textId="77777777" w:rsidR="00855E4E" w:rsidRPr="00855E4E" w:rsidRDefault="00855E4E" w:rsidP="00855E4E">
      <w:pPr>
        <w:numPr>
          <w:ilvl w:val="0"/>
          <w:numId w:val="29"/>
        </w:numPr>
        <w:bidi/>
        <w:spacing w:after="0"/>
      </w:pPr>
      <w:r w:rsidRPr="00855E4E">
        <w:rPr>
          <w:rtl/>
          <w:lang w:val="en-GB"/>
        </w:rPr>
        <w:t>الممارسة السريرية التقليدية</w:t>
      </w:r>
    </w:p>
    <w:p w14:paraId="0E1400BA" w14:textId="77777777" w:rsidR="00855E4E" w:rsidRPr="00855E4E" w:rsidRDefault="00855E4E" w:rsidP="00855E4E">
      <w:pPr>
        <w:numPr>
          <w:ilvl w:val="0"/>
          <w:numId w:val="29"/>
        </w:numPr>
        <w:bidi/>
        <w:spacing w:after="0"/>
      </w:pPr>
      <w:r w:rsidRPr="00855E4E">
        <w:rPr>
          <w:rtl/>
          <w:lang w:val="en-GB"/>
        </w:rPr>
        <w:t>التصفية المتوقعة للفلتر و</w:t>
      </w:r>
      <w:proofErr w:type="spellStart"/>
      <w:r w:rsidRPr="00855E4E">
        <w:t>KoA</w:t>
      </w:r>
      <w:proofErr w:type="spellEnd"/>
    </w:p>
    <w:p w14:paraId="306C8EC7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 xml:space="preserve">لذلك، لا ينبغي تقديمها على أنها </w:t>
      </w:r>
      <w:r w:rsidRPr="00855E4E">
        <w:rPr>
          <w:b/>
          <w:bCs/>
        </w:rPr>
        <w:t xml:space="preserve">Guideline </w:t>
      </w:r>
      <w:proofErr w:type="spellStart"/>
      <w:r w:rsidRPr="00855E4E">
        <w:rPr>
          <w:b/>
          <w:bCs/>
        </w:rPr>
        <w:t>standard</w:t>
      </w:r>
      <w:proofErr w:type="spellEnd"/>
      <w:r w:rsidRPr="00855E4E">
        <w:t>.</w:t>
      </w:r>
    </w:p>
    <w:p w14:paraId="4FAE2C67" w14:textId="77777777" w:rsidR="00855E4E" w:rsidRPr="00855E4E" w:rsidRDefault="00855E4E" w:rsidP="00855E4E">
      <w:pPr>
        <w:bidi/>
        <w:spacing w:after="0"/>
      </w:pPr>
      <w:r w:rsidRPr="00855E4E">
        <w:pict w14:anchorId="2F0813D6">
          <v:rect id="_x0000_i1506" style="width:0;height:1.5pt" o:hralign="right" o:hrstd="t" o:hr="t" fillcolor="#a0a0a0" stroked="f"/>
        </w:pict>
      </w:r>
    </w:p>
    <w:p w14:paraId="67EA4987" w14:textId="77777777" w:rsidR="00855E4E" w:rsidRPr="00855E4E" w:rsidRDefault="00855E4E" w:rsidP="00855E4E">
      <w:pPr>
        <w:bidi/>
        <w:spacing w:after="0"/>
        <w:rPr>
          <w:b/>
          <w:bCs/>
        </w:rPr>
      </w:pPr>
      <w:r w:rsidRPr="00855E4E">
        <w:rPr>
          <w:b/>
          <w:bCs/>
        </w:rPr>
        <w:t xml:space="preserve">6. </w:t>
      </w:r>
      <w:r w:rsidRPr="00855E4E">
        <w:rPr>
          <w:b/>
          <w:bCs/>
          <w:rtl/>
          <w:lang w:val="en-GB"/>
        </w:rPr>
        <w:t>ماذا عن الأطفال؟</w:t>
      </w:r>
    </w:p>
    <w:p w14:paraId="22139F47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هنا يختلف الأمر بشكل واضح</w:t>
      </w:r>
      <w:r w:rsidRPr="00855E4E">
        <w:t>.</w:t>
      </w:r>
    </w:p>
    <w:p w14:paraId="65D23B76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عند الأطفال توجد علاقة أقوى بكثير بين</w:t>
      </w:r>
      <w:r w:rsidRPr="00855E4E">
        <w:t>:</w:t>
      </w:r>
    </w:p>
    <w:p w14:paraId="4D400172" w14:textId="77777777" w:rsidR="00855E4E" w:rsidRPr="00855E4E" w:rsidRDefault="00855E4E" w:rsidP="00855E4E">
      <w:pPr>
        <w:bidi/>
        <w:spacing w:after="0"/>
      </w:pPr>
      <w:r w:rsidRPr="00855E4E">
        <w:rPr>
          <w:b/>
          <w:bCs/>
          <w:rtl/>
          <w:lang w:val="en-GB"/>
        </w:rPr>
        <w:t>مساحة سطح جسم الطفل</w:t>
      </w:r>
      <w:r w:rsidRPr="00855E4E">
        <w:rPr>
          <w:b/>
          <w:bCs/>
        </w:rPr>
        <w:t xml:space="preserve"> BSA</w:t>
      </w:r>
    </w:p>
    <w:p w14:paraId="2B845B9D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و</w:t>
      </w:r>
    </w:p>
    <w:p w14:paraId="0FBB70C7" w14:textId="77777777" w:rsidR="00855E4E" w:rsidRPr="00855E4E" w:rsidRDefault="00855E4E" w:rsidP="00855E4E">
      <w:pPr>
        <w:bidi/>
        <w:spacing w:after="0"/>
      </w:pPr>
      <w:r w:rsidRPr="00855E4E">
        <w:rPr>
          <w:b/>
          <w:bCs/>
          <w:rtl/>
          <w:lang w:val="en-GB"/>
        </w:rPr>
        <w:t>مساحة سطح</w:t>
      </w:r>
      <w:r w:rsidRPr="00855E4E">
        <w:rPr>
          <w:b/>
          <w:bCs/>
        </w:rPr>
        <w:t xml:space="preserve"> </w:t>
      </w:r>
      <w:proofErr w:type="spellStart"/>
      <w:r w:rsidRPr="00855E4E">
        <w:rPr>
          <w:b/>
          <w:bCs/>
        </w:rPr>
        <w:t>Dialyzer</w:t>
      </w:r>
      <w:proofErr w:type="spellEnd"/>
    </w:p>
    <w:p w14:paraId="24E2347F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 xml:space="preserve">ومن التوصيات العملية أن تكون مساحة سطح الفلتر قريبةً تقريباً من </w:t>
      </w:r>
      <w:r w:rsidRPr="00855E4E">
        <w:rPr>
          <w:b/>
          <w:bCs/>
        </w:rPr>
        <w:t xml:space="preserve">BSA </w:t>
      </w:r>
      <w:r w:rsidRPr="00855E4E">
        <w:rPr>
          <w:b/>
          <w:bCs/>
          <w:rtl/>
          <w:lang w:val="en-GB"/>
        </w:rPr>
        <w:t>الخاصة بالطفل</w:t>
      </w:r>
      <w:r w:rsidRPr="00855E4E">
        <w:rPr>
          <w:rtl/>
          <w:lang w:val="en-GB"/>
        </w:rPr>
        <w:t>، مع تجنب استخدام فلتر كبير بشكل مفرط</w:t>
      </w:r>
      <w:r w:rsidRPr="00855E4E">
        <w:t>.</w:t>
      </w:r>
    </w:p>
    <w:p w14:paraId="1504BA71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في بعض التوصيات الحديثة الخاصة بـ</w:t>
      </w:r>
      <w:r w:rsidRPr="00855E4E">
        <w:t xml:space="preserve"> Pediatric HDF:</w:t>
      </w:r>
    </w:p>
    <w:p w14:paraId="71712D68" w14:textId="77777777" w:rsidR="00855E4E" w:rsidRPr="00855E4E" w:rsidRDefault="00855E4E" w:rsidP="00855E4E">
      <w:pPr>
        <w:bidi/>
        <w:spacing w:after="0"/>
      </w:pPr>
      <w:r w:rsidRPr="00855E4E">
        <w:rPr>
          <w:b/>
          <w:bCs/>
          <w:rtl/>
          <w:lang w:val="en-GB"/>
        </w:rPr>
        <w:t>مساحة سطح الفلتر</w:t>
      </w:r>
      <w:r w:rsidRPr="00855E4E">
        <w:rPr>
          <w:b/>
          <w:bCs/>
        </w:rPr>
        <w:t xml:space="preserve"> ≈ BSA </w:t>
      </w:r>
      <w:r w:rsidRPr="00855E4E">
        <w:rPr>
          <w:b/>
          <w:bCs/>
          <w:rtl/>
          <w:lang w:val="en-GB"/>
        </w:rPr>
        <w:t>للمريض</w:t>
      </w:r>
    </w:p>
    <w:p w14:paraId="1DE7DD01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ويُفضّل عموماً ألا تتجاوز تقريباً</w:t>
      </w:r>
      <w:r w:rsidRPr="00855E4E">
        <w:t>:</w:t>
      </w:r>
    </w:p>
    <w:p w14:paraId="63162A54" w14:textId="77777777" w:rsidR="00855E4E" w:rsidRPr="00855E4E" w:rsidRDefault="00855E4E" w:rsidP="00855E4E">
      <w:pPr>
        <w:bidi/>
        <w:spacing w:after="0"/>
      </w:pPr>
      <w:r w:rsidRPr="00855E4E">
        <w:rPr>
          <w:b/>
          <w:bCs/>
        </w:rPr>
        <w:t xml:space="preserve">120% </w:t>
      </w:r>
      <w:r w:rsidRPr="00855E4E">
        <w:rPr>
          <w:b/>
          <w:bCs/>
          <w:rtl/>
          <w:lang w:val="en-GB"/>
        </w:rPr>
        <w:t>من</w:t>
      </w:r>
      <w:r w:rsidRPr="00855E4E">
        <w:rPr>
          <w:b/>
          <w:bCs/>
        </w:rPr>
        <w:t xml:space="preserve"> BSA</w:t>
      </w:r>
    </w:p>
    <w:p w14:paraId="6462D6D8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مثلاً</w:t>
      </w:r>
      <w:r w:rsidRPr="00855E4E">
        <w:t>:</w:t>
      </w:r>
    </w:p>
    <w:p w14:paraId="3ED8FFC0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إذا كانت</w:t>
      </w:r>
      <w:r w:rsidRPr="00855E4E">
        <w:t>:</w:t>
      </w:r>
    </w:p>
    <w:p w14:paraId="25D83614" w14:textId="77777777" w:rsidR="00855E4E" w:rsidRPr="00855E4E" w:rsidRDefault="00855E4E" w:rsidP="00855E4E">
      <w:pPr>
        <w:bidi/>
        <w:spacing w:after="0"/>
      </w:pPr>
      <w:r w:rsidRPr="00855E4E">
        <w:rPr>
          <w:b/>
          <w:bCs/>
        </w:rPr>
        <w:t xml:space="preserve">BSA = 0.8 </w:t>
      </w:r>
      <w:r w:rsidRPr="00855E4E">
        <w:rPr>
          <w:b/>
          <w:bCs/>
          <w:rtl/>
          <w:lang w:val="en-GB"/>
        </w:rPr>
        <w:t>م²</w:t>
      </w:r>
    </w:p>
    <w:p w14:paraId="729F621F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يمكن اختيار فلتر في حدود</w:t>
      </w:r>
      <w:r w:rsidRPr="00855E4E">
        <w:t>:</w:t>
      </w:r>
    </w:p>
    <w:p w14:paraId="67843CB1" w14:textId="77777777" w:rsidR="00855E4E" w:rsidRPr="00855E4E" w:rsidRDefault="00855E4E" w:rsidP="00855E4E">
      <w:pPr>
        <w:bidi/>
        <w:spacing w:after="0"/>
      </w:pPr>
      <w:r w:rsidRPr="00855E4E">
        <w:rPr>
          <w:b/>
          <w:bCs/>
        </w:rPr>
        <w:t xml:space="preserve">0.8–1.0 </w:t>
      </w:r>
      <w:r w:rsidRPr="00855E4E">
        <w:rPr>
          <w:b/>
          <w:bCs/>
          <w:rtl/>
          <w:lang w:val="en-GB"/>
        </w:rPr>
        <w:t>م²</w:t>
      </w:r>
    </w:p>
    <w:p w14:paraId="57192ED6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بدلاً من فلتر البالغين 1.8 أو 2.0 م²</w:t>
      </w:r>
      <w:r w:rsidRPr="00855E4E">
        <w:t>.</w:t>
      </w:r>
    </w:p>
    <w:p w14:paraId="7C26AE17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وهذا مهم عند الأطفال بسبب</w:t>
      </w:r>
      <w:r w:rsidRPr="00855E4E">
        <w:t>:</w:t>
      </w:r>
    </w:p>
    <w:p w14:paraId="72F1AD33" w14:textId="77777777" w:rsidR="00855E4E" w:rsidRPr="00855E4E" w:rsidRDefault="00855E4E" w:rsidP="00855E4E">
      <w:pPr>
        <w:numPr>
          <w:ilvl w:val="0"/>
          <w:numId w:val="30"/>
        </w:numPr>
        <w:bidi/>
        <w:spacing w:after="0"/>
      </w:pPr>
      <w:r w:rsidRPr="00855E4E">
        <w:rPr>
          <w:rtl/>
          <w:lang w:val="en-GB"/>
        </w:rPr>
        <w:t>حجم الدم خارج الجسم</w:t>
      </w:r>
      <w:r w:rsidRPr="00855E4E">
        <w:t xml:space="preserve"> </w:t>
      </w:r>
      <w:proofErr w:type="spellStart"/>
      <w:r w:rsidRPr="00855E4E">
        <w:t>Extracorporeal</w:t>
      </w:r>
      <w:proofErr w:type="spellEnd"/>
      <w:r w:rsidRPr="00855E4E">
        <w:t xml:space="preserve"> Blood Volume</w:t>
      </w:r>
    </w:p>
    <w:p w14:paraId="3C8E7FAE" w14:textId="77777777" w:rsidR="00855E4E" w:rsidRPr="00855E4E" w:rsidRDefault="00855E4E" w:rsidP="00855E4E">
      <w:pPr>
        <w:numPr>
          <w:ilvl w:val="0"/>
          <w:numId w:val="30"/>
        </w:numPr>
        <w:bidi/>
        <w:spacing w:after="0"/>
      </w:pPr>
      <w:r w:rsidRPr="00855E4E">
        <w:t xml:space="preserve">Priming </w:t>
      </w:r>
      <w:proofErr w:type="spellStart"/>
      <w:r w:rsidRPr="00855E4E">
        <w:t>volume</w:t>
      </w:r>
      <w:proofErr w:type="spellEnd"/>
    </w:p>
    <w:p w14:paraId="41C4FD51" w14:textId="77777777" w:rsidR="00855E4E" w:rsidRPr="00855E4E" w:rsidRDefault="00855E4E" w:rsidP="00855E4E">
      <w:pPr>
        <w:numPr>
          <w:ilvl w:val="0"/>
          <w:numId w:val="30"/>
        </w:numPr>
        <w:bidi/>
        <w:spacing w:after="0"/>
      </w:pPr>
      <w:r w:rsidRPr="00855E4E">
        <w:rPr>
          <w:rtl/>
          <w:lang w:val="en-GB"/>
        </w:rPr>
        <w:t>خطر انخفاض الضغط</w:t>
      </w:r>
    </w:p>
    <w:p w14:paraId="3D36F4BA" w14:textId="77777777" w:rsidR="00855E4E" w:rsidRPr="00855E4E" w:rsidRDefault="00855E4E" w:rsidP="00855E4E">
      <w:pPr>
        <w:numPr>
          <w:ilvl w:val="0"/>
          <w:numId w:val="30"/>
        </w:numPr>
        <w:bidi/>
        <w:spacing w:after="0"/>
      </w:pPr>
      <w:r w:rsidRPr="00855E4E">
        <w:rPr>
          <w:rtl/>
          <w:lang w:val="en-GB"/>
        </w:rPr>
        <w:t>محدودية</w:t>
      </w:r>
      <w:r w:rsidRPr="00855E4E">
        <w:t xml:space="preserve"> </w:t>
      </w:r>
      <w:proofErr w:type="spellStart"/>
      <w:r w:rsidRPr="00855E4E">
        <w:t>Qb</w:t>
      </w:r>
      <w:proofErr w:type="spellEnd"/>
    </w:p>
    <w:p w14:paraId="0057576B" w14:textId="77777777" w:rsidR="00855E4E" w:rsidRPr="00855E4E" w:rsidRDefault="00855E4E" w:rsidP="00855E4E">
      <w:pPr>
        <w:bidi/>
        <w:spacing w:after="0"/>
      </w:pPr>
      <w:r w:rsidRPr="00855E4E">
        <w:pict w14:anchorId="63EDCAA3">
          <v:rect id="_x0000_i1507" style="width:0;height:1.5pt" o:hralign="right" o:hrstd="t" o:hr="t" fillcolor="#a0a0a0" stroked="f"/>
        </w:pict>
      </w:r>
    </w:p>
    <w:p w14:paraId="31C1612A" w14:textId="77777777" w:rsidR="00855E4E" w:rsidRPr="00855E4E" w:rsidRDefault="00855E4E" w:rsidP="00855E4E">
      <w:pPr>
        <w:bidi/>
        <w:spacing w:after="0"/>
        <w:rPr>
          <w:b/>
          <w:bCs/>
        </w:rPr>
      </w:pPr>
      <w:r w:rsidRPr="00855E4E">
        <w:rPr>
          <w:b/>
          <w:bCs/>
        </w:rPr>
        <w:lastRenderedPageBreak/>
        <w:t xml:space="preserve">7. </w:t>
      </w:r>
      <w:r w:rsidRPr="00855E4E">
        <w:rPr>
          <w:b/>
          <w:bCs/>
          <w:rtl/>
          <w:lang w:val="en-GB"/>
        </w:rPr>
        <w:t>ماذا عن</w:t>
      </w:r>
      <w:r w:rsidRPr="00855E4E">
        <w:rPr>
          <w:b/>
          <w:bCs/>
        </w:rPr>
        <w:t xml:space="preserve"> HDF</w:t>
      </w:r>
      <w:r w:rsidRPr="00855E4E">
        <w:rPr>
          <w:b/>
          <w:bCs/>
          <w:rtl/>
          <w:lang w:val="en-GB"/>
        </w:rPr>
        <w:t>؟</w:t>
      </w:r>
    </w:p>
    <w:p w14:paraId="62B95210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 xml:space="preserve">في </w:t>
      </w:r>
      <w:proofErr w:type="spellStart"/>
      <w:r w:rsidRPr="00855E4E">
        <w:rPr>
          <w:b/>
          <w:bCs/>
        </w:rPr>
        <w:t>Hemodiafiltration</w:t>
      </w:r>
      <w:proofErr w:type="spellEnd"/>
      <w:r w:rsidRPr="00855E4E">
        <w:t xml:space="preserve"> </w:t>
      </w:r>
      <w:r w:rsidRPr="00855E4E">
        <w:rPr>
          <w:rtl/>
          <w:lang w:val="en-GB"/>
        </w:rPr>
        <w:t>تصبح مساحة جسم المريض مهمةً أيضاً، ولكن من ناحية مختلفة</w:t>
      </w:r>
      <w:r w:rsidRPr="00855E4E">
        <w:t>.</w:t>
      </w:r>
    </w:p>
    <w:p w14:paraId="048AFBCD" w14:textId="77777777" w:rsidR="006405D8" w:rsidRDefault="00855E4E" w:rsidP="006405D8">
      <w:pPr>
        <w:bidi/>
        <w:spacing w:after="0"/>
        <w:rPr>
          <w:lang w:val="en-GB"/>
        </w:rPr>
      </w:pPr>
      <w:r w:rsidRPr="00855E4E">
        <w:rPr>
          <w:rtl/>
          <w:lang w:val="en-GB"/>
        </w:rPr>
        <w:t>تشير توصيات</w:t>
      </w:r>
      <w:r w:rsidRPr="00855E4E">
        <w:t xml:space="preserve"> ERA/</w:t>
      </w:r>
      <w:proofErr w:type="spellStart"/>
      <w:r w:rsidRPr="00855E4E">
        <w:t>EuDial</w:t>
      </w:r>
      <w:proofErr w:type="spellEnd"/>
      <w:r w:rsidRPr="00855E4E">
        <w:t xml:space="preserve"> </w:t>
      </w:r>
      <w:r w:rsidRPr="00855E4E">
        <w:rPr>
          <w:rtl/>
          <w:lang w:val="en-GB"/>
        </w:rPr>
        <w:t xml:space="preserve">الحديثة إلى أهمية النظر إلى </w:t>
      </w:r>
      <w:r w:rsidRPr="00855E4E">
        <w:rPr>
          <w:b/>
          <w:bCs/>
          <w:rtl/>
          <w:lang w:val="en-GB"/>
        </w:rPr>
        <w:t>حجم الحمل</w:t>
      </w:r>
      <w:r w:rsidRPr="00855E4E">
        <w:rPr>
          <w:b/>
          <w:bCs/>
        </w:rPr>
        <w:t xml:space="preserve"> </w:t>
      </w:r>
      <w:proofErr w:type="spellStart"/>
      <w:r w:rsidRPr="00855E4E">
        <w:rPr>
          <w:b/>
          <w:bCs/>
        </w:rPr>
        <w:t>Convection</w:t>
      </w:r>
      <w:proofErr w:type="spellEnd"/>
      <w:r w:rsidRPr="00855E4E">
        <w:rPr>
          <w:b/>
          <w:bCs/>
        </w:rPr>
        <w:t xml:space="preserve"> Volume </w:t>
      </w:r>
      <w:r w:rsidRPr="00855E4E">
        <w:rPr>
          <w:b/>
          <w:bCs/>
          <w:rtl/>
          <w:lang w:val="en-GB"/>
        </w:rPr>
        <w:t>بالنسبة إلى حجم المريض</w:t>
      </w:r>
      <w:r w:rsidRPr="00855E4E">
        <w:rPr>
          <w:rtl/>
          <w:lang w:val="en-GB"/>
        </w:rPr>
        <w:t xml:space="preserve">، </w:t>
      </w:r>
    </w:p>
    <w:p w14:paraId="669071F1" w14:textId="66988749" w:rsidR="00855E4E" w:rsidRPr="00855E4E" w:rsidRDefault="00855E4E" w:rsidP="006405D8">
      <w:pPr>
        <w:bidi/>
        <w:spacing w:after="0"/>
      </w:pPr>
      <w:r w:rsidRPr="00855E4E">
        <w:rPr>
          <w:rtl/>
          <w:lang w:val="en-GB"/>
        </w:rPr>
        <w:t>القدرة على تحقيق</w:t>
      </w:r>
      <w:r w:rsidRPr="00855E4E">
        <w:t xml:space="preserve"> </w:t>
      </w:r>
      <w:proofErr w:type="spellStart"/>
      <w:r w:rsidRPr="00855E4E">
        <w:t>Convection</w:t>
      </w:r>
      <w:proofErr w:type="spellEnd"/>
      <w:r w:rsidRPr="00855E4E">
        <w:t xml:space="preserve"> Volume </w:t>
      </w:r>
      <w:r w:rsidRPr="00855E4E">
        <w:rPr>
          <w:rtl/>
          <w:lang w:val="en-GB"/>
        </w:rPr>
        <w:t>مرتفع في</w:t>
      </w:r>
      <w:r w:rsidRPr="00855E4E">
        <w:t xml:space="preserve"> HDF </w:t>
      </w:r>
      <w:r w:rsidRPr="00855E4E">
        <w:rPr>
          <w:rtl/>
          <w:lang w:val="en-GB"/>
        </w:rPr>
        <w:t>تعتمد أيضاً على</w:t>
      </w:r>
      <w:r w:rsidRPr="00855E4E">
        <w:t>:</w:t>
      </w:r>
    </w:p>
    <w:p w14:paraId="4E7024E8" w14:textId="77777777" w:rsidR="00855E4E" w:rsidRPr="00855E4E" w:rsidRDefault="00855E4E" w:rsidP="00855E4E">
      <w:pPr>
        <w:numPr>
          <w:ilvl w:val="0"/>
          <w:numId w:val="31"/>
        </w:numPr>
        <w:bidi/>
        <w:spacing w:after="0"/>
      </w:pPr>
      <w:proofErr w:type="spellStart"/>
      <w:r w:rsidRPr="00855E4E">
        <w:t>Qb</w:t>
      </w:r>
      <w:proofErr w:type="spellEnd"/>
    </w:p>
    <w:p w14:paraId="3F44C9DF" w14:textId="77777777" w:rsidR="00855E4E" w:rsidRPr="00855E4E" w:rsidRDefault="00855E4E" w:rsidP="00855E4E">
      <w:pPr>
        <w:numPr>
          <w:ilvl w:val="0"/>
          <w:numId w:val="31"/>
        </w:numPr>
        <w:bidi/>
        <w:spacing w:after="0"/>
      </w:pPr>
      <w:r w:rsidRPr="00855E4E">
        <w:rPr>
          <w:rtl/>
          <w:lang w:val="en-GB"/>
        </w:rPr>
        <w:t>مدة الجلسة</w:t>
      </w:r>
    </w:p>
    <w:p w14:paraId="4D0157F0" w14:textId="77777777" w:rsidR="00855E4E" w:rsidRPr="00855E4E" w:rsidRDefault="00855E4E" w:rsidP="00855E4E">
      <w:pPr>
        <w:numPr>
          <w:ilvl w:val="0"/>
          <w:numId w:val="31"/>
        </w:numPr>
        <w:bidi/>
        <w:spacing w:after="0"/>
      </w:pPr>
      <w:r w:rsidRPr="00855E4E">
        <w:t xml:space="preserve">Filtration </w:t>
      </w:r>
      <w:proofErr w:type="spellStart"/>
      <w:r w:rsidRPr="00855E4E">
        <w:t>fraction</w:t>
      </w:r>
      <w:proofErr w:type="spellEnd"/>
    </w:p>
    <w:p w14:paraId="4797698E" w14:textId="77777777" w:rsidR="00855E4E" w:rsidRPr="00855E4E" w:rsidRDefault="00855E4E" w:rsidP="00855E4E">
      <w:pPr>
        <w:numPr>
          <w:ilvl w:val="0"/>
          <w:numId w:val="31"/>
        </w:numPr>
        <w:bidi/>
        <w:spacing w:after="0"/>
      </w:pPr>
      <w:r w:rsidRPr="00855E4E">
        <w:rPr>
          <w:rtl/>
          <w:lang w:val="en-GB"/>
        </w:rPr>
        <w:t>الوصلة الوعائية</w:t>
      </w:r>
    </w:p>
    <w:p w14:paraId="16B93E7C" w14:textId="77777777" w:rsidR="00855E4E" w:rsidRPr="00855E4E" w:rsidRDefault="00855E4E" w:rsidP="00855E4E">
      <w:pPr>
        <w:numPr>
          <w:ilvl w:val="0"/>
          <w:numId w:val="31"/>
        </w:numPr>
        <w:bidi/>
        <w:spacing w:after="0"/>
      </w:pPr>
      <w:r w:rsidRPr="00855E4E">
        <w:rPr>
          <w:rtl/>
          <w:lang w:val="en-GB"/>
        </w:rPr>
        <w:t>خصائص الفلتر</w:t>
      </w:r>
    </w:p>
    <w:p w14:paraId="5B9EE2FA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وليس فقط على مساحة سطح الفلتر</w:t>
      </w:r>
      <w:r w:rsidRPr="00855E4E">
        <w:t>.</w:t>
      </w:r>
    </w:p>
    <w:p w14:paraId="7976790B" w14:textId="77777777" w:rsidR="00855E4E" w:rsidRPr="00855E4E" w:rsidRDefault="00855E4E" w:rsidP="00855E4E">
      <w:pPr>
        <w:bidi/>
        <w:spacing w:after="0"/>
      </w:pPr>
      <w:r w:rsidRPr="00855E4E">
        <w:pict w14:anchorId="3483BD83">
          <v:rect id="_x0000_i1508" style="width:0;height:1.5pt" o:hralign="right" o:hrstd="t" o:hr="t" fillcolor="#a0a0a0" stroked="f"/>
        </w:pict>
      </w:r>
    </w:p>
    <w:p w14:paraId="510E8E3C" w14:textId="77777777" w:rsidR="00855E4E" w:rsidRPr="00855E4E" w:rsidRDefault="00855E4E" w:rsidP="00855E4E">
      <w:pPr>
        <w:bidi/>
        <w:spacing w:after="0"/>
        <w:rPr>
          <w:b/>
          <w:bCs/>
        </w:rPr>
      </w:pPr>
      <w:r w:rsidRPr="00855E4E">
        <w:rPr>
          <w:b/>
          <w:bCs/>
          <w:rtl/>
          <w:lang w:val="en-GB"/>
        </w:rPr>
        <w:t>كيف أختار الفلتر عملياً عند البالغين؟</w:t>
      </w:r>
    </w:p>
    <w:p w14:paraId="36737BB9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 xml:space="preserve">يمكن البدء بفلتر </w:t>
      </w:r>
      <w:r w:rsidRPr="00855E4E">
        <w:rPr>
          <w:b/>
          <w:bCs/>
        </w:rPr>
        <w:t>High-</w:t>
      </w:r>
      <w:proofErr w:type="spellStart"/>
      <w:r w:rsidRPr="00855E4E">
        <w:rPr>
          <w:b/>
          <w:bCs/>
        </w:rPr>
        <w:t>flux</w:t>
      </w:r>
      <w:proofErr w:type="spellEnd"/>
      <w:r w:rsidRPr="00855E4E">
        <w:rPr>
          <w:b/>
          <w:bCs/>
        </w:rPr>
        <w:t xml:space="preserve"> </w:t>
      </w:r>
      <w:r w:rsidRPr="00855E4E">
        <w:rPr>
          <w:b/>
          <w:bCs/>
          <w:rtl/>
          <w:lang w:val="en-GB"/>
        </w:rPr>
        <w:t>حديث ومتوافق حيوياً</w:t>
      </w:r>
      <w:r w:rsidRPr="00855E4E">
        <w:rPr>
          <w:rtl/>
          <w:lang w:val="en-GB"/>
        </w:rPr>
        <w:t xml:space="preserve">، وغالباً تكون مساحة السطح الأولية في حدود </w:t>
      </w:r>
      <w:r w:rsidRPr="00855E4E">
        <w:rPr>
          <w:b/>
          <w:bCs/>
        </w:rPr>
        <w:t xml:space="preserve">1.4–1.8 </w:t>
      </w:r>
      <w:r w:rsidRPr="00855E4E">
        <w:rPr>
          <w:b/>
          <w:bCs/>
          <w:rtl/>
          <w:lang w:val="en-GB"/>
        </w:rPr>
        <w:t>م²</w:t>
      </w:r>
      <w:r w:rsidRPr="00855E4E">
        <w:rPr>
          <w:rtl/>
          <w:lang w:val="en-GB"/>
        </w:rPr>
        <w:t xml:space="preserve"> حسب نوع الفلتر المتاح والمريض</w:t>
      </w:r>
      <w:r w:rsidRPr="00855E4E">
        <w:t>.</w:t>
      </w:r>
    </w:p>
    <w:p w14:paraId="075E3F94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ثم ننظر إلى</w:t>
      </w:r>
      <w:r w:rsidRPr="00855E4E">
        <w:t>:</w:t>
      </w:r>
    </w:p>
    <w:p w14:paraId="45B9BC4D" w14:textId="77777777" w:rsidR="00855E4E" w:rsidRPr="00855E4E" w:rsidRDefault="00855E4E" w:rsidP="00855E4E">
      <w:pPr>
        <w:bidi/>
        <w:spacing w:after="0"/>
      </w:pPr>
      <w:r w:rsidRPr="00855E4E">
        <w:rPr>
          <w:b/>
          <w:bCs/>
          <w:rtl/>
          <w:lang w:val="en-GB"/>
        </w:rPr>
        <w:t>المريض</w:t>
      </w:r>
    </w:p>
    <w:p w14:paraId="01799DE8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حجم الجسم</w:t>
      </w:r>
      <w:r w:rsidRPr="00855E4E">
        <w:t xml:space="preserve"> / Total Body Water</w:t>
      </w:r>
      <w:r w:rsidRPr="00855E4E">
        <w:br/>
        <w:t>↓</w:t>
      </w:r>
      <w:r w:rsidRPr="00855E4E">
        <w:br/>
      </w:r>
      <w:r w:rsidRPr="00855E4E">
        <w:rPr>
          <w:rtl/>
          <w:lang w:val="en-GB"/>
        </w:rPr>
        <w:t>الوظيفة الكلوية المتبقية</w:t>
      </w:r>
      <w:r w:rsidRPr="00855E4E">
        <w:br/>
        <w:t>↓</w:t>
      </w:r>
      <w:r w:rsidRPr="00855E4E">
        <w:br/>
      </w:r>
      <w:r w:rsidRPr="00855E4E">
        <w:rPr>
          <w:rtl/>
          <w:lang w:val="en-GB"/>
        </w:rPr>
        <w:t>الحالة الاستقلابية</w:t>
      </w:r>
    </w:p>
    <w:p w14:paraId="31AB8F25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ثم</w:t>
      </w:r>
      <w:r w:rsidRPr="00855E4E">
        <w:t>:</w:t>
      </w:r>
    </w:p>
    <w:p w14:paraId="1D9F4B52" w14:textId="77777777" w:rsidR="00855E4E" w:rsidRPr="00855E4E" w:rsidRDefault="00855E4E" w:rsidP="00855E4E">
      <w:pPr>
        <w:bidi/>
        <w:spacing w:after="0"/>
      </w:pPr>
      <w:r w:rsidRPr="00855E4E">
        <w:rPr>
          <w:b/>
          <w:bCs/>
          <w:rtl/>
          <w:lang w:val="en-GB"/>
        </w:rPr>
        <w:t>وصفة الديال</w:t>
      </w:r>
    </w:p>
    <w:p w14:paraId="031955B5" w14:textId="77777777" w:rsidR="00855E4E" w:rsidRPr="00855E4E" w:rsidRDefault="00855E4E" w:rsidP="00855E4E">
      <w:pPr>
        <w:bidi/>
        <w:spacing w:after="0"/>
      </w:pPr>
      <w:proofErr w:type="spellStart"/>
      <w:r w:rsidRPr="00855E4E">
        <w:t>Qb</w:t>
      </w:r>
      <w:proofErr w:type="spellEnd"/>
      <w:r w:rsidRPr="00855E4E">
        <w:br/>
        <w:t>↓</w:t>
      </w:r>
      <w:r w:rsidRPr="00855E4E">
        <w:br/>
      </w:r>
      <w:proofErr w:type="spellStart"/>
      <w:r w:rsidRPr="00855E4E">
        <w:t>Qd</w:t>
      </w:r>
      <w:proofErr w:type="spellEnd"/>
      <w:r w:rsidRPr="00855E4E">
        <w:br/>
        <w:t>↓</w:t>
      </w:r>
      <w:r w:rsidRPr="00855E4E">
        <w:br/>
      </w:r>
      <w:r w:rsidRPr="00855E4E">
        <w:rPr>
          <w:rtl/>
          <w:lang w:val="en-GB"/>
        </w:rPr>
        <w:t>مدة الجلسة</w:t>
      </w:r>
      <w:r w:rsidRPr="00855E4E">
        <w:br/>
        <w:t>↓</w:t>
      </w:r>
      <w:r w:rsidRPr="00855E4E">
        <w:br/>
      </w:r>
      <w:r w:rsidRPr="00855E4E">
        <w:rPr>
          <w:rtl/>
          <w:lang w:val="en-GB"/>
        </w:rPr>
        <w:t>عدد الجلسات</w:t>
      </w:r>
    </w:p>
    <w:p w14:paraId="7DF9B277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ثم</w:t>
      </w:r>
      <w:r w:rsidRPr="00855E4E">
        <w:t>:</w:t>
      </w:r>
    </w:p>
    <w:p w14:paraId="6F408025" w14:textId="77777777" w:rsidR="00855E4E" w:rsidRPr="00855E4E" w:rsidRDefault="00855E4E" w:rsidP="00855E4E">
      <w:pPr>
        <w:bidi/>
        <w:spacing w:after="0"/>
      </w:pPr>
      <w:r w:rsidRPr="00855E4E">
        <w:rPr>
          <w:b/>
          <w:bCs/>
          <w:rtl/>
          <w:lang w:val="en-GB"/>
        </w:rPr>
        <w:t>خصائص الفلتر</w:t>
      </w:r>
    </w:p>
    <w:p w14:paraId="1880FCD0" w14:textId="77777777" w:rsidR="00855E4E" w:rsidRPr="00855E4E" w:rsidRDefault="00855E4E" w:rsidP="00855E4E">
      <w:pPr>
        <w:bidi/>
        <w:spacing w:after="0"/>
      </w:pPr>
      <w:r w:rsidRPr="00855E4E">
        <w:t>Surface Area</w:t>
      </w:r>
      <w:r w:rsidRPr="00855E4E">
        <w:br/>
        <w:t>↓</w:t>
      </w:r>
      <w:r w:rsidRPr="00855E4E">
        <w:br/>
      </w:r>
      <w:proofErr w:type="spellStart"/>
      <w:r w:rsidRPr="00855E4E">
        <w:t>KoA</w:t>
      </w:r>
      <w:proofErr w:type="spellEnd"/>
      <w:r w:rsidRPr="00855E4E">
        <w:br/>
        <w:t>↓</w:t>
      </w:r>
      <w:r w:rsidRPr="00855E4E">
        <w:br/>
        <w:t xml:space="preserve">β2-microglobulin </w:t>
      </w:r>
      <w:proofErr w:type="spellStart"/>
      <w:r w:rsidRPr="00855E4E">
        <w:t>clearance</w:t>
      </w:r>
      <w:proofErr w:type="spellEnd"/>
      <w:r w:rsidRPr="00855E4E">
        <w:br/>
        <w:t>↓</w:t>
      </w:r>
      <w:r w:rsidRPr="00855E4E">
        <w:br/>
        <w:t>KUF</w:t>
      </w:r>
      <w:r w:rsidRPr="00855E4E">
        <w:br/>
        <w:t>↓</w:t>
      </w:r>
      <w:r w:rsidRPr="00855E4E">
        <w:br/>
      </w:r>
      <w:r w:rsidRPr="00855E4E">
        <w:rPr>
          <w:rtl/>
          <w:lang w:val="en-GB"/>
        </w:rPr>
        <w:t>نوع الغشاء</w:t>
      </w:r>
    </w:p>
    <w:p w14:paraId="276F644C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 xml:space="preserve">وأخيراً نقيس </w:t>
      </w:r>
      <w:r w:rsidRPr="00855E4E">
        <w:rPr>
          <w:b/>
          <w:bCs/>
          <w:rtl/>
          <w:lang w:val="en-GB"/>
        </w:rPr>
        <w:t>الجرعة التي وصلت فعلياً للمريض</w:t>
      </w:r>
      <w:r w:rsidRPr="00855E4E">
        <w:t>:</w:t>
      </w:r>
    </w:p>
    <w:p w14:paraId="77677BF1" w14:textId="77777777" w:rsidR="00855E4E" w:rsidRPr="00855E4E" w:rsidRDefault="00855E4E" w:rsidP="00855E4E">
      <w:pPr>
        <w:bidi/>
        <w:spacing w:after="0"/>
      </w:pPr>
      <w:proofErr w:type="spellStart"/>
      <w:r w:rsidRPr="00855E4E">
        <w:rPr>
          <w:b/>
          <w:bCs/>
        </w:rPr>
        <w:t>Delivered</w:t>
      </w:r>
      <w:proofErr w:type="spellEnd"/>
      <w:r w:rsidRPr="00855E4E">
        <w:rPr>
          <w:b/>
          <w:bCs/>
        </w:rPr>
        <w:t xml:space="preserve"> </w:t>
      </w:r>
      <w:proofErr w:type="spellStart"/>
      <w:r w:rsidRPr="00855E4E">
        <w:rPr>
          <w:b/>
          <w:bCs/>
        </w:rPr>
        <w:t>spKt</w:t>
      </w:r>
      <w:proofErr w:type="spellEnd"/>
      <w:r w:rsidRPr="00855E4E">
        <w:rPr>
          <w:b/>
          <w:bCs/>
        </w:rPr>
        <w:t>/V / URR</w:t>
      </w:r>
    </w:p>
    <w:p w14:paraId="580ABF91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مع تقييم السيطرة على الحجم والأعراض السريرية</w:t>
      </w:r>
      <w:r w:rsidRPr="00855E4E">
        <w:t>.</w:t>
      </w:r>
    </w:p>
    <w:p w14:paraId="2F63F09F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إذا كانت التصفية غير كافية، فلا ينبغي الانتقال مباشرةً إلى فلتر أكبر، بل يجب تقييم</w:t>
      </w:r>
      <w:r w:rsidRPr="00855E4E">
        <w:t>:</w:t>
      </w:r>
    </w:p>
    <w:p w14:paraId="2812E086" w14:textId="77777777" w:rsidR="00855E4E" w:rsidRPr="00855E4E" w:rsidRDefault="00855E4E" w:rsidP="00855E4E">
      <w:pPr>
        <w:bidi/>
        <w:spacing w:after="0"/>
      </w:pPr>
      <w:r w:rsidRPr="00855E4E">
        <w:rPr>
          <w:b/>
          <w:bCs/>
          <w:rtl/>
          <w:lang w:val="en-GB"/>
        </w:rPr>
        <w:t>الوصلة الوعائية و</w:t>
      </w:r>
      <w:proofErr w:type="spellStart"/>
      <w:r w:rsidRPr="00855E4E">
        <w:rPr>
          <w:b/>
          <w:bCs/>
        </w:rPr>
        <w:t>Recirculation</w:t>
      </w:r>
      <w:proofErr w:type="spellEnd"/>
      <w:r w:rsidRPr="00855E4E">
        <w:rPr>
          <w:b/>
          <w:bCs/>
        </w:rPr>
        <w:t xml:space="preserve"> → </w:t>
      </w:r>
      <w:proofErr w:type="spellStart"/>
      <w:r w:rsidRPr="00855E4E">
        <w:rPr>
          <w:b/>
          <w:bCs/>
        </w:rPr>
        <w:t>Qb</w:t>
      </w:r>
      <w:proofErr w:type="spellEnd"/>
      <w:r w:rsidRPr="00855E4E">
        <w:rPr>
          <w:b/>
          <w:bCs/>
        </w:rPr>
        <w:t xml:space="preserve"> → </w:t>
      </w:r>
      <w:r w:rsidRPr="00855E4E">
        <w:rPr>
          <w:b/>
          <w:bCs/>
          <w:rtl/>
          <w:lang w:val="en-GB"/>
        </w:rPr>
        <w:t>مدة الديال</w:t>
      </w:r>
      <w:r w:rsidRPr="00855E4E">
        <w:rPr>
          <w:b/>
          <w:bCs/>
        </w:rPr>
        <w:t xml:space="preserve"> → </w:t>
      </w:r>
      <w:proofErr w:type="spellStart"/>
      <w:r w:rsidRPr="00855E4E">
        <w:rPr>
          <w:b/>
          <w:bCs/>
        </w:rPr>
        <w:t>KoA</w:t>
      </w:r>
      <w:proofErr w:type="spellEnd"/>
      <w:r w:rsidRPr="00855E4E">
        <w:rPr>
          <w:b/>
          <w:bCs/>
        </w:rPr>
        <w:t xml:space="preserve"> </w:t>
      </w:r>
      <w:r w:rsidRPr="00855E4E">
        <w:rPr>
          <w:b/>
          <w:bCs/>
          <w:rtl/>
          <w:lang w:val="en-GB"/>
        </w:rPr>
        <w:t>ومساحة سطح الفلتر</w:t>
      </w:r>
      <w:r w:rsidRPr="00855E4E">
        <w:rPr>
          <w:b/>
          <w:bCs/>
        </w:rPr>
        <w:t xml:space="preserve"> → </w:t>
      </w:r>
      <w:proofErr w:type="spellStart"/>
      <w:r w:rsidRPr="00855E4E">
        <w:rPr>
          <w:b/>
          <w:bCs/>
        </w:rPr>
        <w:t>Qd</w:t>
      </w:r>
      <w:proofErr w:type="spellEnd"/>
    </w:p>
    <w:p w14:paraId="773C4992" w14:textId="77777777" w:rsidR="00855E4E" w:rsidRPr="00855E4E" w:rsidRDefault="00855E4E" w:rsidP="00855E4E">
      <w:pPr>
        <w:bidi/>
        <w:spacing w:after="0"/>
      </w:pPr>
      <w:r w:rsidRPr="00855E4E">
        <w:pict w14:anchorId="3D0A0C74">
          <v:rect id="_x0000_i1509" style="width:0;height:1.5pt" o:hralign="right" o:hrstd="t" o:hr="t" fillcolor="#a0a0a0" stroked="f"/>
        </w:pict>
      </w:r>
    </w:p>
    <w:p w14:paraId="5EDF5E86" w14:textId="77777777" w:rsidR="00855E4E" w:rsidRPr="00855E4E" w:rsidRDefault="00855E4E" w:rsidP="00855E4E">
      <w:pPr>
        <w:bidi/>
        <w:spacing w:after="0"/>
        <w:rPr>
          <w:b/>
          <w:bCs/>
        </w:rPr>
      </w:pPr>
      <w:r w:rsidRPr="00855E4E">
        <w:rPr>
          <w:b/>
          <w:bCs/>
          <w:rtl/>
          <w:lang w:val="en-GB"/>
        </w:rPr>
        <w:t>الخلاصة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2"/>
        <w:gridCol w:w="3737"/>
      </w:tblGrid>
      <w:tr w:rsidR="00855E4E" w:rsidRPr="00855E4E" w14:paraId="11D065E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3A1784" w14:textId="77777777" w:rsidR="00855E4E" w:rsidRPr="00855E4E" w:rsidRDefault="00855E4E" w:rsidP="00855E4E">
            <w:pPr>
              <w:bidi/>
              <w:spacing w:after="0"/>
              <w:rPr>
                <w:b/>
                <w:bCs/>
              </w:rPr>
            </w:pPr>
            <w:r w:rsidRPr="00855E4E">
              <w:rPr>
                <w:b/>
                <w:bCs/>
                <w:rtl/>
                <w:lang w:val="en-GB"/>
              </w:rPr>
              <w:lastRenderedPageBreak/>
              <w:t>السؤال</w:t>
            </w:r>
          </w:p>
        </w:tc>
        <w:tc>
          <w:tcPr>
            <w:tcW w:w="0" w:type="auto"/>
            <w:vAlign w:val="center"/>
            <w:hideMark/>
          </w:tcPr>
          <w:p w14:paraId="61A4FED0" w14:textId="77777777" w:rsidR="00855E4E" w:rsidRPr="00855E4E" w:rsidRDefault="00855E4E" w:rsidP="00855E4E">
            <w:pPr>
              <w:bidi/>
              <w:spacing w:after="0"/>
              <w:rPr>
                <w:b/>
                <w:bCs/>
              </w:rPr>
            </w:pPr>
            <w:r w:rsidRPr="00855E4E">
              <w:rPr>
                <w:b/>
                <w:bCs/>
                <w:rtl/>
                <w:lang w:val="en-GB"/>
              </w:rPr>
              <w:t>الجواب</w:t>
            </w:r>
          </w:p>
        </w:tc>
      </w:tr>
      <w:tr w:rsidR="00855E4E" w:rsidRPr="00855E4E" w14:paraId="739314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E31250" w14:textId="77777777" w:rsidR="00855E4E" w:rsidRPr="00855E4E" w:rsidRDefault="00855E4E" w:rsidP="00855E4E">
            <w:pPr>
              <w:bidi/>
              <w:spacing w:after="0"/>
            </w:pPr>
            <w:r w:rsidRPr="00855E4E">
              <w:rPr>
                <w:rtl/>
                <w:lang w:val="en-GB"/>
              </w:rPr>
              <w:t>هل توجد مساحة فلتر محددة لكل كيلوغرام عند البالغين؟</w:t>
            </w:r>
          </w:p>
        </w:tc>
        <w:tc>
          <w:tcPr>
            <w:tcW w:w="0" w:type="auto"/>
            <w:vAlign w:val="center"/>
            <w:hideMark/>
          </w:tcPr>
          <w:p w14:paraId="5C42390A" w14:textId="77777777" w:rsidR="00855E4E" w:rsidRPr="00855E4E" w:rsidRDefault="00855E4E" w:rsidP="00855E4E">
            <w:pPr>
              <w:bidi/>
              <w:spacing w:after="0"/>
            </w:pPr>
            <w:r w:rsidRPr="00855E4E">
              <w:rPr>
                <w:b/>
                <w:bCs/>
                <w:rtl/>
                <w:lang w:val="en-GB"/>
              </w:rPr>
              <w:t>لا يوجد معيار إرشادي ثابت</w:t>
            </w:r>
          </w:p>
        </w:tc>
      </w:tr>
      <w:tr w:rsidR="00855E4E" w:rsidRPr="00855E4E" w14:paraId="5813C8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82366A" w14:textId="77777777" w:rsidR="00855E4E" w:rsidRPr="00855E4E" w:rsidRDefault="00855E4E" w:rsidP="00855E4E">
            <w:pPr>
              <w:bidi/>
              <w:spacing w:after="0"/>
            </w:pPr>
            <w:r w:rsidRPr="00855E4E">
              <w:rPr>
                <w:rtl/>
                <w:lang w:val="en-GB"/>
              </w:rPr>
              <w:t>هل نختار الفلتر مباشرةً حسب الطول؟</w:t>
            </w:r>
          </w:p>
        </w:tc>
        <w:tc>
          <w:tcPr>
            <w:tcW w:w="0" w:type="auto"/>
            <w:vAlign w:val="center"/>
            <w:hideMark/>
          </w:tcPr>
          <w:p w14:paraId="5A6E6489" w14:textId="77777777" w:rsidR="00855E4E" w:rsidRPr="00855E4E" w:rsidRDefault="00855E4E" w:rsidP="00855E4E">
            <w:pPr>
              <w:bidi/>
              <w:spacing w:after="0"/>
            </w:pPr>
            <w:r w:rsidRPr="00855E4E">
              <w:rPr>
                <w:b/>
                <w:bCs/>
                <w:rtl/>
                <w:lang w:val="en-GB"/>
              </w:rPr>
              <w:t>لا</w:t>
            </w:r>
          </w:p>
        </w:tc>
      </w:tr>
      <w:tr w:rsidR="00855E4E" w:rsidRPr="00855E4E" w14:paraId="33249A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FF52C2" w14:textId="77777777" w:rsidR="00855E4E" w:rsidRPr="00855E4E" w:rsidRDefault="00855E4E" w:rsidP="00855E4E">
            <w:pPr>
              <w:bidi/>
              <w:spacing w:after="0"/>
            </w:pPr>
            <w:r w:rsidRPr="00855E4E">
              <w:rPr>
                <w:rtl/>
                <w:lang w:val="en-GB"/>
              </w:rPr>
              <w:t>هل مساحة الفلتر يجب أن تساوي</w:t>
            </w:r>
            <w:r w:rsidRPr="00855E4E">
              <w:t xml:space="preserve"> BSA </w:t>
            </w:r>
            <w:r w:rsidRPr="00855E4E">
              <w:rPr>
                <w:rtl/>
                <w:lang w:val="en-GB"/>
              </w:rPr>
              <w:t>عند البالغين؟</w:t>
            </w:r>
          </w:p>
        </w:tc>
        <w:tc>
          <w:tcPr>
            <w:tcW w:w="0" w:type="auto"/>
            <w:vAlign w:val="center"/>
            <w:hideMark/>
          </w:tcPr>
          <w:p w14:paraId="23168CCF" w14:textId="77777777" w:rsidR="00855E4E" w:rsidRPr="00855E4E" w:rsidRDefault="00855E4E" w:rsidP="00855E4E">
            <w:pPr>
              <w:bidi/>
              <w:spacing w:after="0"/>
            </w:pPr>
            <w:r w:rsidRPr="00855E4E">
              <w:rPr>
                <w:b/>
                <w:bCs/>
                <w:rtl/>
                <w:lang w:val="en-GB"/>
              </w:rPr>
              <w:t>لا</w:t>
            </w:r>
          </w:p>
        </w:tc>
      </w:tr>
      <w:tr w:rsidR="00855E4E" w:rsidRPr="00855E4E" w14:paraId="1BC7AB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51580C" w14:textId="77777777" w:rsidR="00855E4E" w:rsidRPr="00855E4E" w:rsidRDefault="00855E4E" w:rsidP="00855E4E">
            <w:pPr>
              <w:bidi/>
              <w:spacing w:after="0"/>
            </w:pPr>
            <w:r w:rsidRPr="00855E4E">
              <w:rPr>
                <w:rtl/>
                <w:lang w:val="en-GB"/>
              </w:rPr>
              <w:t>هل يحتاج المريض الأكبر حجماً غالباً إلى</w:t>
            </w:r>
            <w:r w:rsidRPr="00855E4E">
              <w:t xml:space="preserve"> Clearance </w:t>
            </w:r>
            <w:r w:rsidRPr="00855E4E">
              <w:rPr>
                <w:rtl/>
                <w:lang w:val="en-GB"/>
              </w:rPr>
              <w:t>أكبر؟</w:t>
            </w:r>
          </w:p>
        </w:tc>
        <w:tc>
          <w:tcPr>
            <w:tcW w:w="0" w:type="auto"/>
            <w:vAlign w:val="center"/>
            <w:hideMark/>
          </w:tcPr>
          <w:p w14:paraId="31AB82DA" w14:textId="77777777" w:rsidR="00855E4E" w:rsidRPr="00855E4E" w:rsidRDefault="00855E4E" w:rsidP="00855E4E">
            <w:pPr>
              <w:bidi/>
              <w:spacing w:after="0"/>
            </w:pPr>
            <w:r w:rsidRPr="00855E4E">
              <w:rPr>
                <w:b/>
                <w:bCs/>
                <w:rtl/>
                <w:lang w:val="en-GB"/>
              </w:rPr>
              <w:t>نعم</w:t>
            </w:r>
          </w:p>
        </w:tc>
      </w:tr>
      <w:tr w:rsidR="00855E4E" w:rsidRPr="00855E4E" w14:paraId="6EA3E9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076FD3" w14:textId="77777777" w:rsidR="00855E4E" w:rsidRPr="00855E4E" w:rsidRDefault="00855E4E" w:rsidP="00855E4E">
            <w:pPr>
              <w:bidi/>
              <w:spacing w:after="0"/>
            </w:pPr>
            <w:r w:rsidRPr="00855E4E">
              <w:rPr>
                <w:rtl/>
                <w:lang w:val="en-GB"/>
              </w:rPr>
              <w:t>هل قد نحتاج لذلك إلى فلتر أكبر؟</w:t>
            </w:r>
          </w:p>
        </w:tc>
        <w:tc>
          <w:tcPr>
            <w:tcW w:w="0" w:type="auto"/>
            <w:vAlign w:val="center"/>
            <w:hideMark/>
          </w:tcPr>
          <w:p w14:paraId="7659D095" w14:textId="77777777" w:rsidR="00855E4E" w:rsidRPr="00855E4E" w:rsidRDefault="00855E4E" w:rsidP="00855E4E">
            <w:pPr>
              <w:bidi/>
              <w:spacing w:after="0"/>
            </w:pPr>
            <w:r w:rsidRPr="00855E4E">
              <w:rPr>
                <w:b/>
                <w:bCs/>
                <w:rtl/>
                <w:lang w:val="en-GB"/>
              </w:rPr>
              <w:t>نعم، ولكن ليس بالضرورة</w:t>
            </w:r>
          </w:p>
        </w:tc>
      </w:tr>
      <w:tr w:rsidR="00855E4E" w:rsidRPr="00855E4E" w14:paraId="7E8C0B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477985" w14:textId="77777777" w:rsidR="00855E4E" w:rsidRPr="00855E4E" w:rsidRDefault="00855E4E" w:rsidP="00855E4E">
            <w:pPr>
              <w:bidi/>
              <w:spacing w:after="0"/>
            </w:pPr>
            <w:r w:rsidRPr="00855E4E">
              <w:rPr>
                <w:rtl/>
                <w:lang w:val="en-GB"/>
              </w:rPr>
              <w:t>ما الهدف الأساسي؟</w:t>
            </w:r>
          </w:p>
        </w:tc>
        <w:tc>
          <w:tcPr>
            <w:tcW w:w="0" w:type="auto"/>
            <w:vAlign w:val="center"/>
            <w:hideMark/>
          </w:tcPr>
          <w:p w14:paraId="4E0DB2AA" w14:textId="77777777" w:rsidR="00855E4E" w:rsidRPr="00855E4E" w:rsidRDefault="00855E4E" w:rsidP="00855E4E">
            <w:pPr>
              <w:bidi/>
              <w:spacing w:after="0"/>
            </w:pPr>
            <w:r w:rsidRPr="00855E4E">
              <w:rPr>
                <w:b/>
                <w:bCs/>
                <w:rtl/>
                <w:lang w:val="en-GB"/>
              </w:rPr>
              <w:t>تحقيق جرعة ديال كافية</w:t>
            </w:r>
            <w:r w:rsidRPr="00855E4E">
              <w:rPr>
                <w:b/>
                <w:bCs/>
              </w:rPr>
              <w:t xml:space="preserve"> </w:t>
            </w:r>
            <w:proofErr w:type="spellStart"/>
            <w:r w:rsidRPr="00855E4E">
              <w:rPr>
                <w:b/>
                <w:bCs/>
              </w:rPr>
              <w:t>Delivered</w:t>
            </w:r>
            <w:proofErr w:type="spellEnd"/>
            <w:r w:rsidRPr="00855E4E">
              <w:rPr>
                <w:b/>
                <w:bCs/>
              </w:rPr>
              <w:t xml:space="preserve"> dose</w:t>
            </w:r>
          </w:p>
        </w:tc>
      </w:tr>
      <w:tr w:rsidR="00855E4E" w:rsidRPr="00855E4E" w14:paraId="39B3EC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9AB096" w14:textId="77777777" w:rsidR="00855E4E" w:rsidRPr="00855E4E" w:rsidRDefault="00855E4E" w:rsidP="00855E4E">
            <w:pPr>
              <w:bidi/>
              <w:spacing w:after="0"/>
            </w:pPr>
            <w:r w:rsidRPr="00855E4E">
              <w:rPr>
                <w:rtl/>
                <w:lang w:val="en-GB"/>
              </w:rPr>
              <w:t>هل</w:t>
            </w:r>
            <w:r w:rsidRPr="00855E4E">
              <w:t xml:space="preserve"> BSA </w:t>
            </w:r>
            <w:r w:rsidRPr="00855E4E">
              <w:rPr>
                <w:rtl/>
                <w:lang w:val="en-GB"/>
              </w:rPr>
              <w:t>مهمة في اختيار الفلتر عند الأطفال؟</w:t>
            </w:r>
          </w:p>
        </w:tc>
        <w:tc>
          <w:tcPr>
            <w:tcW w:w="0" w:type="auto"/>
            <w:vAlign w:val="center"/>
            <w:hideMark/>
          </w:tcPr>
          <w:p w14:paraId="12755112" w14:textId="77777777" w:rsidR="00855E4E" w:rsidRPr="00855E4E" w:rsidRDefault="00855E4E" w:rsidP="00855E4E">
            <w:pPr>
              <w:bidi/>
              <w:spacing w:after="0"/>
            </w:pPr>
            <w:r w:rsidRPr="00855E4E">
              <w:rPr>
                <w:b/>
                <w:bCs/>
                <w:rtl/>
                <w:lang w:val="en-GB"/>
              </w:rPr>
              <w:t>نعم، بدرجة أكبر بكثير</w:t>
            </w:r>
          </w:p>
        </w:tc>
      </w:tr>
      <w:tr w:rsidR="00855E4E" w:rsidRPr="00855E4E" w14:paraId="747E4F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874606" w14:textId="77777777" w:rsidR="00855E4E" w:rsidRPr="00855E4E" w:rsidRDefault="00855E4E" w:rsidP="00855E4E">
            <w:pPr>
              <w:bidi/>
              <w:spacing w:after="0"/>
            </w:pPr>
            <w:r w:rsidRPr="00855E4E">
              <w:rPr>
                <w:rtl/>
                <w:lang w:val="en-GB"/>
              </w:rPr>
              <w:t>هل حجم المريض مهم في</w:t>
            </w:r>
            <w:r w:rsidRPr="00855E4E">
              <w:t xml:space="preserve"> HDF</w:t>
            </w:r>
            <w:r w:rsidRPr="00855E4E">
              <w:rPr>
                <w:rtl/>
                <w:lang w:val="en-GB"/>
              </w:rPr>
              <w:t>؟</w:t>
            </w:r>
          </w:p>
        </w:tc>
        <w:tc>
          <w:tcPr>
            <w:tcW w:w="0" w:type="auto"/>
            <w:vAlign w:val="center"/>
            <w:hideMark/>
          </w:tcPr>
          <w:p w14:paraId="4E963BBB" w14:textId="77777777" w:rsidR="00855E4E" w:rsidRPr="00855E4E" w:rsidRDefault="00855E4E" w:rsidP="00855E4E">
            <w:pPr>
              <w:bidi/>
              <w:spacing w:after="0"/>
            </w:pPr>
            <w:r w:rsidRPr="00855E4E">
              <w:rPr>
                <w:b/>
                <w:bCs/>
                <w:rtl/>
                <w:lang w:val="en-GB"/>
              </w:rPr>
              <w:t>نعم، خصوصاً عند تقييم</w:t>
            </w:r>
            <w:r w:rsidRPr="00855E4E">
              <w:rPr>
                <w:b/>
                <w:bCs/>
              </w:rPr>
              <w:t xml:space="preserve"> </w:t>
            </w:r>
            <w:proofErr w:type="spellStart"/>
            <w:r w:rsidRPr="00855E4E">
              <w:rPr>
                <w:b/>
                <w:bCs/>
              </w:rPr>
              <w:t>Convection</w:t>
            </w:r>
            <w:proofErr w:type="spellEnd"/>
            <w:r w:rsidRPr="00855E4E">
              <w:rPr>
                <w:b/>
                <w:bCs/>
              </w:rPr>
              <w:t xml:space="preserve"> Volume</w:t>
            </w:r>
          </w:p>
        </w:tc>
      </w:tr>
    </w:tbl>
    <w:p w14:paraId="2CC911CB" w14:textId="77777777" w:rsidR="00855E4E" w:rsidRPr="00855E4E" w:rsidRDefault="00855E4E" w:rsidP="00855E4E">
      <w:pPr>
        <w:bidi/>
        <w:spacing w:after="0"/>
        <w:rPr>
          <w:b/>
          <w:bCs/>
        </w:rPr>
      </w:pPr>
      <w:r w:rsidRPr="00855E4E">
        <w:rPr>
          <w:b/>
          <w:bCs/>
          <w:rtl/>
          <w:lang w:val="en-GB"/>
        </w:rPr>
        <w:t>القاعدة العملية الأهم</w:t>
      </w:r>
    </w:p>
    <w:p w14:paraId="38BC5ECE" w14:textId="77777777" w:rsidR="00855E4E" w:rsidRPr="00855E4E" w:rsidRDefault="00855E4E" w:rsidP="00855E4E">
      <w:pPr>
        <w:bidi/>
        <w:spacing w:after="0"/>
      </w:pPr>
      <w:r w:rsidRPr="00855E4E">
        <w:rPr>
          <w:b/>
          <w:bCs/>
          <w:rtl/>
          <w:lang w:val="en-GB"/>
        </w:rPr>
        <w:t>لا تختار مساحة الفلتر من وزن المريض مباشرةً</w:t>
      </w:r>
      <w:r w:rsidRPr="00855E4E">
        <w:rPr>
          <w:b/>
          <w:bCs/>
        </w:rPr>
        <w:t>.</w:t>
      </w:r>
    </w:p>
    <w:p w14:paraId="2D8DD84F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>بل فكّر بالشكل التالي</w:t>
      </w:r>
      <w:r w:rsidRPr="00855E4E">
        <w:t>:</w:t>
      </w:r>
    </w:p>
    <w:p w14:paraId="35B00F83" w14:textId="77777777" w:rsidR="00855E4E" w:rsidRPr="00855E4E" w:rsidRDefault="00855E4E" w:rsidP="00855E4E">
      <w:pPr>
        <w:bidi/>
        <w:spacing w:after="0"/>
      </w:pPr>
      <w:r w:rsidRPr="00855E4E">
        <w:rPr>
          <w:b/>
          <w:bCs/>
          <w:rtl/>
          <w:lang w:val="en-GB"/>
        </w:rPr>
        <w:t>حجم المريض → حجم توزيع اليوريا</w:t>
      </w:r>
      <w:r w:rsidRPr="00855E4E">
        <w:rPr>
          <w:b/>
          <w:bCs/>
        </w:rPr>
        <w:t xml:space="preserve"> V → </w:t>
      </w:r>
      <w:r w:rsidRPr="00855E4E">
        <w:rPr>
          <w:b/>
          <w:bCs/>
          <w:rtl/>
          <w:lang w:val="en-GB"/>
        </w:rPr>
        <w:t>جرعة الديال المطلوبة</w:t>
      </w:r>
      <w:r w:rsidRPr="00855E4E">
        <w:rPr>
          <w:b/>
          <w:bCs/>
        </w:rPr>
        <w:t xml:space="preserve"> → K </w:t>
      </w:r>
      <w:r w:rsidRPr="00855E4E">
        <w:rPr>
          <w:b/>
          <w:bCs/>
          <w:rtl/>
          <w:lang w:val="en-GB"/>
        </w:rPr>
        <w:t>المطلوبة</w:t>
      </w:r>
      <w:r w:rsidRPr="00855E4E">
        <w:rPr>
          <w:b/>
          <w:bCs/>
        </w:rPr>
        <w:t xml:space="preserve"> → </w:t>
      </w:r>
      <w:proofErr w:type="spellStart"/>
      <w:r w:rsidRPr="00855E4E">
        <w:rPr>
          <w:b/>
          <w:bCs/>
        </w:rPr>
        <w:t>Qb</w:t>
      </w:r>
      <w:proofErr w:type="spellEnd"/>
      <w:r w:rsidRPr="00855E4E">
        <w:rPr>
          <w:b/>
          <w:bCs/>
        </w:rPr>
        <w:t xml:space="preserve"> + </w:t>
      </w:r>
      <w:r w:rsidRPr="00855E4E">
        <w:rPr>
          <w:b/>
          <w:bCs/>
          <w:rtl/>
          <w:lang w:val="en-GB"/>
        </w:rPr>
        <w:t>الزمن</w:t>
      </w:r>
      <w:r w:rsidRPr="00855E4E">
        <w:rPr>
          <w:b/>
          <w:bCs/>
        </w:rPr>
        <w:t xml:space="preserve"> + </w:t>
      </w:r>
      <w:proofErr w:type="spellStart"/>
      <w:r w:rsidRPr="00855E4E">
        <w:rPr>
          <w:b/>
          <w:bCs/>
        </w:rPr>
        <w:t>KoA</w:t>
      </w:r>
      <w:proofErr w:type="spellEnd"/>
      <w:r w:rsidRPr="00855E4E">
        <w:rPr>
          <w:b/>
          <w:bCs/>
        </w:rPr>
        <w:t>/</w:t>
      </w:r>
      <w:r w:rsidRPr="00855E4E">
        <w:rPr>
          <w:b/>
          <w:bCs/>
          <w:rtl/>
          <w:lang w:val="en-GB"/>
        </w:rPr>
        <w:t>مساحة الفلتر</w:t>
      </w:r>
    </w:p>
    <w:p w14:paraId="3E4FF300" w14:textId="77777777" w:rsidR="00855E4E" w:rsidRPr="00855E4E" w:rsidRDefault="00855E4E" w:rsidP="00855E4E">
      <w:pPr>
        <w:bidi/>
        <w:spacing w:after="0"/>
      </w:pPr>
      <w:r w:rsidRPr="00855E4E">
        <w:rPr>
          <w:rtl/>
          <w:lang w:val="en-GB"/>
        </w:rPr>
        <w:t xml:space="preserve">وبالتالي فإن </w:t>
      </w:r>
      <w:r w:rsidRPr="00855E4E">
        <w:rPr>
          <w:b/>
          <w:bCs/>
        </w:rPr>
        <w:t xml:space="preserve">1.4 </w:t>
      </w:r>
      <w:r w:rsidRPr="00855E4E">
        <w:rPr>
          <w:b/>
          <w:bCs/>
          <w:rtl/>
          <w:lang w:val="en-GB"/>
        </w:rPr>
        <w:t>أو 1.6 أو 1.8 أو 2.1 م²</w:t>
      </w:r>
      <w:r w:rsidRPr="00855E4E">
        <w:rPr>
          <w:rtl/>
          <w:lang w:val="en-GB"/>
        </w:rPr>
        <w:t xml:space="preserve"> ليست جرعات مرتبطة بأوزان ثابتة، وإنما أدوات مختلفة لتحقيق </w:t>
      </w:r>
      <w:r w:rsidRPr="00855E4E">
        <w:rPr>
          <w:b/>
          <w:bCs/>
          <w:rtl/>
          <w:lang w:val="en-GB"/>
        </w:rPr>
        <w:t>التصفية المطلوبة لكل مريض</w:t>
      </w:r>
      <w:r w:rsidRPr="00855E4E">
        <w:t>.</w:t>
      </w:r>
    </w:p>
    <w:p w14:paraId="62856924" w14:textId="77777777" w:rsidR="007934CA" w:rsidRPr="00855E4E" w:rsidRDefault="007934CA" w:rsidP="00855E4E">
      <w:pPr>
        <w:bidi/>
        <w:spacing w:after="0"/>
        <w:rPr>
          <w:rtl/>
        </w:rPr>
      </w:pPr>
    </w:p>
    <w:sectPr w:rsidR="007934CA" w:rsidRPr="00855E4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D4283"/>
    <w:multiLevelType w:val="multilevel"/>
    <w:tmpl w:val="B9349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471A4"/>
    <w:multiLevelType w:val="multilevel"/>
    <w:tmpl w:val="BC081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643046"/>
    <w:multiLevelType w:val="multilevel"/>
    <w:tmpl w:val="31E69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4300F6"/>
    <w:multiLevelType w:val="multilevel"/>
    <w:tmpl w:val="12A47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2E6249"/>
    <w:multiLevelType w:val="multilevel"/>
    <w:tmpl w:val="CC6E2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70240A"/>
    <w:multiLevelType w:val="multilevel"/>
    <w:tmpl w:val="B576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FC19C7"/>
    <w:multiLevelType w:val="multilevel"/>
    <w:tmpl w:val="3412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57CBC"/>
    <w:multiLevelType w:val="multilevel"/>
    <w:tmpl w:val="0FC68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BB538F"/>
    <w:multiLevelType w:val="multilevel"/>
    <w:tmpl w:val="9CE6C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4F3332"/>
    <w:multiLevelType w:val="multilevel"/>
    <w:tmpl w:val="6A500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6A7C35"/>
    <w:multiLevelType w:val="multilevel"/>
    <w:tmpl w:val="7F346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AE0082"/>
    <w:multiLevelType w:val="multilevel"/>
    <w:tmpl w:val="72E8A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206D0F"/>
    <w:multiLevelType w:val="multilevel"/>
    <w:tmpl w:val="28E09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8576EF"/>
    <w:multiLevelType w:val="multilevel"/>
    <w:tmpl w:val="DCEA9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AA1448"/>
    <w:multiLevelType w:val="multilevel"/>
    <w:tmpl w:val="9C6A0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790698"/>
    <w:multiLevelType w:val="multilevel"/>
    <w:tmpl w:val="69E02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793604"/>
    <w:multiLevelType w:val="multilevel"/>
    <w:tmpl w:val="EDE28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9752B8"/>
    <w:multiLevelType w:val="multilevel"/>
    <w:tmpl w:val="3388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C928FF"/>
    <w:multiLevelType w:val="multilevel"/>
    <w:tmpl w:val="E3F60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B43691D"/>
    <w:multiLevelType w:val="multilevel"/>
    <w:tmpl w:val="8E6C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1E32DC"/>
    <w:multiLevelType w:val="multilevel"/>
    <w:tmpl w:val="DE2CD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CF61C36"/>
    <w:multiLevelType w:val="multilevel"/>
    <w:tmpl w:val="124EA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6F18F2"/>
    <w:multiLevelType w:val="multilevel"/>
    <w:tmpl w:val="41CA3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183F4F"/>
    <w:multiLevelType w:val="multilevel"/>
    <w:tmpl w:val="EA8EC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940231"/>
    <w:multiLevelType w:val="multilevel"/>
    <w:tmpl w:val="8A2C4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917883"/>
    <w:multiLevelType w:val="multilevel"/>
    <w:tmpl w:val="FE7A5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8D7210"/>
    <w:multiLevelType w:val="multilevel"/>
    <w:tmpl w:val="2918E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AA6E57"/>
    <w:multiLevelType w:val="multilevel"/>
    <w:tmpl w:val="B6E06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013C70"/>
    <w:multiLevelType w:val="multilevel"/>
    <w:tmpl w:val="9690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583312"/>
    <w:multiLevelType w:val="multilevel"/>
    <w:tmpl w:val="EB4EB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021317"/>
    <w:multiLevelType w:val="multilevel"/>
    <w:tmpl w:val="FD60F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9581047">
    <w:abstractNumId w:val="18"/>
  </w:num>
  <w:num w:numId="2" w16cid:durableId="1853956797">
    <w:abstractNumId w:val="12"/>
  </w:num>
  <w:num w:numId="3" w16cid:durableId="1738702513">
    <w:abstractNumId w:val="27"/>
  </w:num>
  <w:num w:numId="4" w16cid:durableId="72515190">
    <w:abstractNumId w:val="4"/>
  </w:num>
  <w:num w:numId="5" w16cid:durableId="1368797910">
    <w:abstractNumId w:val="17"/>
  </w:num>
  <w:num w:numId="6" w16cid:durableId="769156050">
    <w:abstractNumId w:val="28"/>
  </w:num>
  <w:num w:numId="7" w16cid:durableId="1551183913">
    <w:abstractNumId w:val="8"/>
  </w:num>
  <w:num w:numId="8" w16cid:durableId="1340740833">
    <w:abstractNumId w:val="21"/>
  </w:num>
  <w:num w:numId="9" w16cid:durableId="1961303735">
    <w:abstractNumId w:val="9"/>
  </w:num>
  <w:num w:numId="10" w16cid:durableId="1552185270">
    <w:abstractNumId w:val="0"/>
  </w:num>
  <w:num w:numId="11" w16cid:durableId="1276016089">
    <w:abstractNumId w:val="16"/>
  </w:num>
  <w:num w:numId="12" w16cid:durableId="480117855">
    <w:abstractNumId w:val="23"/>
  </w:num>
  <w:num w:numId="13" w16cid:durableId="2146774501">
    <w:abstractNumId w:val="19"/>
  </w:num>
  <w:num w:numId="14" w16cid:durableId="1371341078">
    <w:abstractNumId w:val="22"/>
  </w:num>
  <w:num w:numId="15" w16cid:durableId="645161389">
    <w:abstractNumId w:val="25"/>
  </w:num>
  <w:num w:numId="16" w16cid:durableId="236087822">
    <w:abstractNumId w:val="29"/>
  </w:num>
  <w:num w:numId="17" w16cid:durableId="1679700031">
    <w:abstractNumId w:val="26"/>
  </w:num>
  <w:num w:numId="18" w16cid:durableId="170685547">
    <w:abstractNumId w:val="7"/>
  </w:num>
  <w:num w:numId="19" w16cid:durableId="67502630">
    <w:abstractNumId w:val="1"/>
  </w:num>
  <w:num w:numId="20" w16cid:durableId="1433820587">
    <w:abstractNumId w:val="20"/>
  </w:num>
  <w:num w:numId="21" w16cid:durableId="1271006210">
    <w:abstractNumId w:val="5"/>
  </w:num>
  <w:num w:numId="22" w16cid:durableId="1401178006">
    <w:abstractNumId w:val="10"/>
  </w:num>
  <w:num w:numId="23" w16cid:durableId="20523365">
    <w:abstractNumId w:val="11"/>
  </w:num>
  <w:num w:numId="24" w16cid:durableId="1149177324">
    <w:abstractNumId w:val="6"/>
  </w:num>
  <w:num w:numId="25" w16cid:durableId="1783185363">
    <w:abstractNumId w:val="13"/>
  </w:num>
  <w:num w:numId="26" w16cid:durableId="574440276">
    <w:abstractNumId w:val="14"/>
  </w:num>
  <w:num w:numId="27" w16cid:durableId="1439518975">
    <w:abstractNumId w:val="2"/>
  </w:num>
  <w:num w:numId="28" w16cid:durableId="1887061598">
    <w:abstractNumId w:val="30"/>
  </w:num>
  <w:num w:numId="29" w16cid:durableId="1662806677">
    <w:abstractNumId w:val="24"/>
  </w:num>
  <w:num w:numId="30" w16cid:durableId="1129863142">
    <w:abstractNumId w:val="3"/>
  </w:num>
  <w:num w:numId="31" w16cid:durableId="19347812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3C"/>
    <w:rsid w:val="001F5A3C"/>
    <w:rsid w:val="001F78BB"/>
    <w:rsid w:val="003760FB"/>
    <w:rsid w:val="00553C86"/>
    <w:rsid w:val="006405D8"/>
    <w:rsid w:val="00644378"/>
    <w:rsid w:val="006E4CB3"/>
    <w:rsid w:val="007934CA"/>
    <w:rsid w:val="00855E4E"/>
    <w:rsid w:val="00943E2C"/>
    <w:rsid w:val="00BE5917"/>
    <w:rsid w:val="00CD5F47"/>
    <w:rsid w:val="00CE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68470"/>
  <w15:chartTrackingRefBased/>
  <w15:docId w15:val="{112EB23C-A4F0-43D2-9941-DA86EDF4E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F5A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F5A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F5A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F5A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F5A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F5A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F5A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F5A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F5A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F5A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F5A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F5A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F5A3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F5A3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F5A3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F5A3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F5A3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F5A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F5A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F5A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F5A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F5A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F5A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F5A3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F5A3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F5A3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F5A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F5A3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F5A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 Alhariri</dc:creator>
  <cp:keywords/>
  <dc:description/>
  <cp:lastModifiedBy>Mahmoud Alhariri</cp:lastModifiedBy>
  <cp:revision>3</cp:revision>
  <dcterms:created xsi:type="dcterms:W3CDTF">2026-09-13T13:40:00Z</dcterms:created>
  <dcterms:modified xsi:type="dcterms:W3CDTF">2026-09-13T18:59:00Z</dcterms:modified>
</cp:coreProperties>
</file>