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5B378" w14:textId="77777777" w:rsidR="0081452B" w:rsidRPr="0081452B" w:rsidRDefault="0081452B" w:rsidP="0081452B">
      <w:pPr>
        <w:bidi/>
        <w:spacing w:after="0"/>
        <w:jc w:val="center"/>
        <w:rPr>
          <w:rFonts w:asciiTheme="minorBidi" w:hAnsiTheme="minorBidi"/>
          <w:b/>
          <w:bCs/>
          <w:color w:val="EE0000"/>
          <w:sz w:val="32"/>
          <w:szCs w:val="32"/>
        </w:rPr>
      </w:pPr>
      <w:r w:rsidRPr="0081452B">
        <w:rPr>
          <w:rFonts w:asciiTheme="minorBidi" w:hAnsiTheme="minorBidi"/>
          <w:b/>
          <w:bCs/>
          <w:color w:val="EE0000"/>
          <w:sz w:val="32"/>
          <w:szCs w:val="32"/>
          <w:rtl/>
        </w:rPr>
        <w:t>تصنيفات البيلة البروتينية</w:t>
      </w:r>
    </w:p>
    <w:p w14:paraId="41E2ECC4" w14:textId="4789B8B5" w:rsidR="0081452B" w:rsidRPr="0081452B" w:rsidRDefault="0081452B" w:rsidP="0081452B">
      <w:pPr>
        <w:bidi/>
        <w:spacing w:after="0"/>
        <w:rPr>
          <w:rFonts w:asciiTheme="minorBidi" w:hAnsiTheme="minorBidi"/>
          <w:b/>
          <w:bCs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</w:rPr>
        <w:t xml:space="preserve">1) </w:t>
      </w:r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  <w:rtl/>
        </w:rPr>
        <w:t>البيلة البروتينية الكُبي</w:t>
      </w:r>
      <w:r>
        <w:rPr>
          <w:rFonts w:asciiTheme="minorBidi" w:hAnsiTheme="minorBidi" w:hint="cs"/>
          <w:b/>
          <w:bCs/>
          <w:color w:val="4C94D8" w:themeColor="text2" w:themeTint="80"/>
          <w:sz w:val="24"/>
          <w:szCs w:val="24"/>
          <w:rtl/>
        </w:rPr>
        <w:t>ّ</w:t>
      </w:r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  <w:rtl/>
        </w:rPr>
        <w:t>ة</w:t>
      </w:r>
      <w:r>
        <w:rPr>
          <w:rFonts w:asciiTheme="minorBidi" w:hAnsiTheme="minorBidi" w:hint="cs"/>
          <w:b/>
          <w:bCs/>
          <w:color w:val="4C94D8" w:themeColor="text2" w:themeTint="80"/>
          <w:sz w:val="24"/>
          <w:szCs w:val="24"/>
          <w:rtl/>
        </w:rPr>
        <w:t xml:space="preserve"> </w:t>
      </w:r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  <w:t xml:space="preserve"> </w:t>
      </w:r>
      <w:proofErr w:type="spellStart"/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  <w:t>Glomerular</w:t>
      </w:r>
      <w:proofErr w:type="spellEnd"/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  <w:t xml:space="preserve"> </w:t>
      </w:r>
      <w:proofErr w:type="spellStart"/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  <w:t>Proteinuria</w:t>
      </w:r>
      <w:proofErr w:type="spellEnd"/>
    </w:p>
    <w:p w14:paraId="39A203E1" w14:textId="77777777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  <w:rtl/>
        </w:rPr>
        <w:t>الآلية</w:t>
      </w:r>
      <w:r w:rsidRPr="0081452B">
        <w:rPr>
          <w:rFonts w:asciiTheme="minorBidi" w:hAnsiTheme="minorBidi"/>
          <w:b/>
          <w:bCs/>
          <w:sz w:val="24"/>
          <w:szCs w:val="24"/>
        </w:rPr>
        <w:t>:</w:t>
      </w:r>
      <w:r w:rsidRPr="0081452B">
        <w:rPr>
          <w:rFonts w:asciiTheme="minorBidi" w:hAnsiTheme="minorBidi"/>
          <w:sz w:val="24"/>
          <w:szCs w:val="24"/>
        </w:rPr>
        <w:t xml:space="preserve"> </w:t>
      </w:r>
      <w:r w:rsidRPr="0081452B">
        <w:rPr>
          <w:rFonts w:asciiTheme="minorBidi" w:hAnsiTheme="minorBidi"/>
          <w:sz w:val="24"/>
          <w:szCs w:val="24"/>
          <w:rtl/>
        </w:rPr>
        <w:t>زيادة نفوذية حاجز الترشيح الكُبيبي</w:t>
      </w:r>
      <w:r w:rsidRPr="0081452B">
        <w:rPr>
          <w:rFonts w:asciiTheme="minorBidi" w:hAnsiTheme="minorBidi"/>
          <w:sz w:val="24"/>
          <w:szCs w:val="24"/>
        </w:rPr>
        <w:t>.</w:t>
      </w:r>
    </w:p>
    <w:p w14:paraId="177B9F10" w14:textId="77777777" w:rsidR="0081452B" w:rsidRPr="0081452B" w:rsidRDefault="0081452B" w:rsidP="0081452B">
      <w:pPr>
        <w:numPr>
          <w:ilvl w:val="0"/>
          <w:numId w:val="1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  <w:rtl/>
        </w:rPr>
        <w:t xml:space="preserve">يكون الألبومين هو البروتين الغالب، ويشكّل </w:t>
      </w:r>
      <w:r w:rsidRPr="0081452B">
        <w:rPr>
          <w:rFonts w:asciiTheme="minorBidi" w:hAnsiTheme="minorBidi"/>
          <w:b/>
          <w:bCs/>
          <w:sz w:val="24"/>
          <w:szCs w:val="24"/>
          <w:rtl/>
        </w:rPr>
        <w:t>أكثر من 40–50% من إجمالي البروتين في البول</w:t>
      </w:r>
      <w:r w:rsidRPr="0081452B">
        <w:rPr>
          <w:rFonts w:asciiTheme="minorBidi" w:hAnsiTheme="minorBidi"/>
          <w:sz w:val="24"/>
          <w:szCs w:val="24"/>
        </w:rPr>
        <w:t>.</w:t>
      </w:r>
    </w:p>
    <w:p w14:paraId="7C91F7DC" w14:textId="77777777" w:rsidR="0081452B" w:rsidRPr="0081452B" w:rsidRDefault="0081452B" w:rsidP="0081452B">
      <w:pPr>
        <w:numPr>
          <w:ilvl w:val="0"/>
          <w:numId w:val="1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  <w:rtl/>
        </w:rPr>
        <w:t>تحت المجال النفروزي</w:t>
      </w:r>
      <w:r w:rsidRPr="0081452B">
        <w:rPr>
          <w:rFonts w:asciiTheme="minorBidi" w:hAnsiTheme="minorBidi"/>
          <w:b/>
          <w:bCs/>
          <w:sz w:val="24"/>
          <w:szCs w:val="24"/>
        </w:rPr>
        <w:t xml:space="preserve"> </w:t>
      </w:r>
      <w:proofErr w:type="spellStart"/>
      <w:r w:rsidRPr="0081452B">
        <w:rPr>
          <w:rFonts w:asciiTheme="minorBidi" w:hAnsiTheme="minorBidi"/>
          <w:b/>
          <w:bCs/>
          <w:sz w:val="24"/>
          <w:szCs w:val="24"/>
        </w:rPr>
        <w:t>Subnephrotic</w:t>
      </w:r>
      <w:proofErr w:type="spellEnd"/>
      <w:r w:rsidRPr="0081452B">
        <w:rPr>
          <w:rFonts w:asciiTheme="minorBidi" w:hAnsiTheme="minorBidi"/>
          <w:b/>
          <w:bCs/>
          <w:sz w:val="24"/>
          <w:szCs w:val="24"/>
        </w:rPr>
        <w:t>:</w:t>
      </w:r>
      <w:r w:rsidRPr="0081452B">
        <w:rPr>
          <w:rFonts w:asciiTheme="minorBidi" w:hAnsiTheme="minorBidi"/>
          <w:sz w:val="24"/>
          <w:szCs w:val="24"/>
        </w:rPr>
        <w:t xml:space="preserve"> </w:t>
      </w:r>
      <w:r w:rsidRPr="0081452B">
        <w:rPr>
          <w:rFonts w:asciiTheme="minorBidi" w:hAnsiTheme="minorBidi"/>
          <w:sz w:val="24"/>
          <w:szCs w:val="24"/>
          <w:rtl/>
        </w:rPr>
        <w:t xml:space="preserve">أقل من </w:t>
      </w:r>
      <w:r w:rsidRPr="0081452B">
        <w:rPr>
          <w:rFonts w:asciiTheme="minorBidi" w:hAnsiTheme="minorBidi"/>
          <w:b/>
          <w:bCs/>
          <w:sz w:val="24"/>
          <w:szCs w:val="24"/>
        </w:rPr>
        <w:t xml:space="preserve">3.5 </w:t>
      </w:r>
      <w:r w:rsidRPr="0081452B">
        <w:rPr>
          <w:rFonts w:asciiTheme="minorBidi" w:hAnsiTheme="minorBidi"/>
          <w:b/>
          <w:bCs/>
          <w:sz w:val="24"/>
          <w:szCs w:val="24"/>
          <w:rtl/>
        </w:rPr>
        <w:t>غ/اليوم</w:t>
      </w:r>
      <w:r w:rsidRPr="0081452B">
        <w:rPr>
          <w:rFonts w:asciiTheme="minorBidi" w:hAnsiTheme="minorBidi"/>
          <w:sz w:val="24"/>
          <w:szCs w:val="24"/>
        </w:rPr>
        <w:t>.</w:t>
      </w:r>
    </w:p>
    <w:p w14:paraId="06DEA4F7" w14:textId="77777777" w:rsidR="0081452B" w:rsidRPr="0081452B" w:rsidRDefault="0081452B" w:rsidP="0081452B">
      <w:pPr>
        <w:numPr>
          <w:ilvl w:val="0"/>
          <w:numId w:val="1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  <w:rtl/>
        </w:rPr>
        <w:t>نفروزي</w:t>
      </w:r>
      <w:r w:rsidRPr="0081452B">
        <w:rPr>
          <w:rFonts w:asciiTheme="minorBidi" w:hAnsiTheme="minorBidi"/>
          <w:b/>
          <w:bCs/>
          <w:sz w:val="24"/>
          <w:szCs w:val="24"/>
        </w:rPr>
        <w:t xml:space="preserve"> </w:t>
      </w:r>
      <w:proofErr w:type="spellStart"/>
      <w:r w:rsidRPr="0081452B">
        <w:rPr>
          <w:rFonts w:asciiTheme="minorBidi" w:hAnsiTheme="minorBidi"/>
          <w:b/>
          <w:bCs/>
          <w:sz w:val="24"/>
          <w:szCs w:val="24"/>
        </w:rPr>
        <w:t>Nephrotic</w:t>
      </w:r>
      <w:proofErr w:type="spellEnd"/>
      <w:r w:rsidRPr="0081452B">
        <w:rPr>
          <w:rFonts w:asciiTheme="minorBidi" w:hAnsiTheme="minorBidi"/>
          <w:b/>
          <w:bCs/>
          <w:sz w:val="24"/>
          <w:szCs w:val="24"/>
        </w:rPr>
        <w:t>:</w:t>
      </w:r>
      <w:r w:rsidRPr="0081452B">
        <w:rPr>
          <w:rFonts w:asciiTheme="minorBidi" w:hAnsiTheme="minorBidi"/>
          <w:sz w:val="24"/>
          <w:szCs w:val="24"/>
        </w:rPr>
        <w:t xml:space="preserve"> </w:t>
      </w:r>
      <w:r w:rsidRPr="0081452B">
        <w:rPr>
          <w:rFonts w:asciiTheme="minorBidi" w:hAnsiTheme="minorBidi"/>
          <w:sz w:val="24"/>
          <w:szCs w:val="24"/>
          <w:rtl/>
        </w:rPr>
        <w:t xml:space="preserve">أكثر من </w:t>
      </w:r>
      <w:r w:rsidRPr="0081452B">
        <w:rPr>
          <w:rFonts w:asciiTheme="minorBidi" w:hAnsiTheme="minorBidi"/>
          <w:b/>
          <w:bCs/>
          <w:sz w:val="24"/>
          <w:szCs w:val="24"/>
        </w:rPr>
        <w:t xml:space="preserve">3.5 </w:t>
      </w:r>
      <w:r w:rsidRPr="0081452B">
        <w:rPr>
          <w:rFonts w:asciiTheme="minorBidi" w:hAnsiTheme="minorBidi"/>
          <w:b/>
          <w:bCs/>
          <w:sz w:val="24"/>
          <w:szCs w:val="24"/>
          <w:rtl/>
        </w:rPr>
        <w:t>غ/اليوم</w:t>
      </w:r>
      <w:r w:rsidRPr="0081452B">
        <w:rPr>
          <w:rFonts w:asciiTheme="minorBidi" w:hAnsiTheme="minorBidi"/>
          <w:sz w:val="24"/>
          <w:szCs w:val="24"/>
        </w:rPr>
        <w:t>.</w:t>
      </w:r>
    </w:p>
    <w:p w14:paraId="4B7F654B" w14:textId="77777777" w:rsid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</w:p>
    <w:p w14:paraId="266B5CE4" w14:textId="689F8A09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</w:rPr>
        <w:pict w14:anchorId="3E2008A7">
          <v:rect id="_x0000_i1545" style="width:0;height:1.5pt" o:hralign="right" o:hrstd="t" o:hr="t" fillcolor="#a0a0a0" stroked="f"/>
        </w:pict>
      </w:r>
    </w:p>
    <w:p w14:paraId="7FD76367" w14:textId="097FE3CE" w:rsidR="0081452B" w:rsidRPr="0081452B" w:rsidRDefault="0081452B" w:rsidP="0081452B">
      <w:pPr>
        <w:bidi/>
        <w:spacing w:after="0"/>
        <w:rPr>
          <w:rFonts w:asciiTheme="minorBidi" w:hAnsiTheme="minorBidi"/>
          <w:b/>
          <w:bCs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</w:rPr>
        <w:t xml:space="preserve">2) </w:t>
      </w:r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  <w:rtl/>
        </w:rPr>
        <w:t>البيلة البروتينية الأنبوبية</w:t>
      </w:r>
      <w:r>
        <w:rPr>
          <w:rFonts w:asciiTheme="minorBidi" w:hAnsiTheme="minorBidi" w:hint="cs"/>
          <w:b/>
          <w:bCs/>
          <w:color w:val="4C94D8" w:themeColor="text2" w:themeTint="80"/>
          <w:sz w:val="24"/>
          <w:szCs w:val="24"/>
          <w:rtl/>
        </w:rPr>
        <w:t xml:space="preserve"> </w:t>
      </w:r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  <w:t xml:space="preserve"> </w:t>
      </w:r>
      <w:proofErr w:type="spellStart"/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  <w:t>Tubular</w:t>
      </w:r>
      <w:proofErr w:type="spellEnd"/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  <w:t xml:space="preserve"> </w:t>
      </w:r>
      <w:proofErr w:type="spellStart"/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  <w:t>Proteinuria</w:t>
      </w:r>
      <w:proofErr w:type="spellEnd"/>
    </w:p>
    <w:p w14:paraId="050D58B0" w14:textId="58AF0275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  <w:rtl/>
        </w:rPr>
        <w:t>الآلية</w:t>
      </w:r>
      <w:r w:rsidRPr="0081452B">
        <w:rPr>
          <w:rFonts w:asciiTheme="minorBidi" w:hAnsiTheme="minorBidi"/>
          <w:b/>
          <w:bCs/>
          <w:sz w:val="24"/>
          <w:szCs w:val="24"/>
        </w:rPr>
        <w:t>:</w:t>
      </w:r>
      <w:r w:rsidRPr="0081452B">
        <w:rPr>
          <w:rFonts w:asciiTheme="minorBidi" w:hAnsiTheme="minorBidi"/>
          <w:sz w:val="24"/>
          <w:szCs w:val="24"/>
        </w:rPr>
        <w:t xml:space="preserve"> </w:t>
      </w:r>
      <w:r w:rsidRPr="0081452B">
        <w:rPr>
          <w:rFonts w:asciiTheme="minorBidi" w:hAnsiTheme="minorBidi"/>
          <w:sz w:val="24"/>
          <w:szCs w:val="24"/>
          <w:rtl/>
        </w:rPr>
        <w:t>فشل النبيبات القريبة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>
        <w:rPr>
          <w:rFonts w:asciiTheme="minorBidi" w:hAnsiTheme="minorBidi"/>
          <w:sz w:val="24"/>
          <w:szCs w:val="24"/>
        </w:rPr>
        <w:t>PCT</w:t>
      </w:r>
      <w:r w:rsidRPr="0081452B">
        <w:rPr>
          <w:rFonts w:asciiTheme="minorBidi" w:hAnsiTheme="minorBidi"/>
          <w:sz w:val="24"/>
          <w:szCs w:val="24"/>
          <w:rtl/>
        </w:rPr>
        <w:t xml:space="preserve"> في إعادة امتصاص البروتينات المُرشَّحة</w:t>
      </w:r>
      <w:r w:rsidRPr="0081452B">
        <w:rPr>
          <w:rFonts w:asciiTheme="minorBidi" w:hAnsiTheme="minorBidi"/>
          <w:sz w:val="24"/>
          <w:szCs w:val="24"/>
        </w:rPr>
        <w:t>.</w:t>
      </w:r>
    </w:p>
    <w:p w14:paraId="7284B84E" w14:textId="77777777" w:rsid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</w:p>
    <w:p w14:paraId="6C100B90" w14:textId="585FE944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  <w:rtl/>
        </w:rPr>
        <w:t xml:space="preserve">تسود فيها البروتينات ذات الوزن الجزيئي المنخفض </w:t>
      </w:r>
      <w:r w:rsidRPr="0081452B">
        <w:rPr>
          <w:rFonts w:asciiTheme="minorBidi" w:hAnsiTheme="minorBidi"/>
          <w:b/>
          <w:bCs/>
          <w:sz w:val="24"/>
          <w:szCs w:val="24"/>
        </w:rPr>
        <w:t>Low-</w:t>
      </w:r>
      <w:proofErr w:type="spellStart"/>
      <w:r w:rsidRPr="0081452B">
        <w:rPr>
          <w:rFonts w:asciiTheme="minorBidi" w:hAnsiTheme="minorBidi"/>
          <w:b/>
          <w:bCs/>
          <w:sz w:val="24"/>
          <w:szCs w:val="24"/>
        </w:rPr>
        <w:t>Molecular</w:t>
      </w:r>
      <w:proofErr w:type="spellEnd"/>
      <w:r w:rsidRPr="0081452B">
        <w:rPr>
          <w:rFonts w:asciiTheme="minorBidi" w:hAnsiTheme="minorBidi"/>
          <w:b/>
          <w:bCs/>
          <w:sz w:val="24"/>
          <w:szCs w:val="24"/>
        </w:rPr>
        <w:t>-Weight Proteins (LMW)</w:t>
      </w:r>
      <w:r w:rsidRPr="0081452B">
        <w:rPr>
          <w:rFonts w:asciiTheme="minorBidi" w:hAnsiTheme="minorBidi"/>
          <w:sz w:val="24"/>
          <w:szCs w:val="24"/>
          <w:rtl/>
        </w:rPr>
        <w:t>، ومنها</w:t>
      </w:r>
      <w:r w:rsidRPr="0081452B">
        <w:rPr>
          <w:rFonts w:asciiTheme="minorBidi" w:hAnsiTheme="minorBidi"/>
          <w:sz w:val="24"/>
          <w:szCs w:val="24"/>
        </w:rPr>
        <w:t>:</w:t>
      </w:r>
    </w:p>
    <w:p w14:paraId="3E9872EC" w14:textId="77777777" w:rsidR="0081452B" w:rsidRPr="0081452B" w:rsidRDefault="0081452B" w:rsidP="0081452B">
      <w:pPr>
        <w:numPr>
          <w:ilvl w:val="0"/>
          <w:numId w:val="2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</w:rPr>
        <w:t xml:space="preserve">↑ </w:t>
      </w:r>
      <w:r w:rsidRPr="0081452B">
        <w:rPr>
          <w:rFonts w:asciiTheme="minorBidi" w:hAnsiTheme="minorBidi"/>
          <w:b/>
          <w:bCs/>
          <w:sz w:val="24"/>
          <w:szCs w:val="24"/>
        </w:rPr>
        <w:t>α1-microglobulin</w:t>
      </w:r>
    </w:p>
    <w:p w14:paraId="797D98E1" w14:textId="77777777" w:rsidR="0081452B" w:rsidRPr="0081452B" w:rsidRDefault="0081452B" w:rsidP="0081452B">
      <w:pPr>
        <w:numPr>
          <w:ilvl w:val="0"/>
          <w:numId w:val="2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</w:rPr>
        <w:t xml:space="preserve">↑ </w:t>
      </w:r>
      <w:r w:rsidRPr="0081452B">
        <w:rPr>
          <w:rFonts w:asciiTheme="minorBidi" w:hAnsiTheme="minorBidi"/>
          <w:b/>
          <w:bCs/>
          <w:sz w:val="24"/>
          <w:szCs w:val="24"/>
        </w:rPr>
        <w:t>β2-microglobulin</w:t>
      </w:r>
    </w:p>
    <w:p w14:paraId="625EE513" w14:textId="77777777" w:rsidR="0081452B" w:rsidRPr="0081452B" w:rsidRDefault="0081452B" w:rsidP="0081452B">
      <w:pPr>
        <w:numPr>
          <w:ilvl w:val="0"/>
          <w:numId w:val="2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</w:rPr>
        <w:t xml:space="preserve">↑ </w:t>
      </w:r>
      <w:r w:rsidRPr="0081452B">
        <w:rPr>
          <w:rFonts w:asciiTheme="minorBidi" w:hAnsiTheme="minorBidi"/>
          <w:b/>
          <w:bCs/>
          <w:sz w:val="24"/>
          <w:szCs w:val="24"/>
        </w:rPr>
        <w:t>Retinol-</w:t>
      </w:r>
      <w:proofErr w:type="spellStart"/>
      <w:r w:rsidRPr="0081452B">
        <w:rPr>
          <w:rFonts w:asciiTheme="minorBidi" w:hAnsiTheme="minorBidi"/>
          <w:b/>
          <w:bCs/>
          <w:sz w:val="24"/>
          <w:szCs w:val="24"/>
        </w:rPr>
        <w:t>binding</w:t>
      </w:r>
      <w:proofErr w:type="spellEnd"/>
      <w:r w:rsidRPr="0081452B">
        <w:rPr>
          <w:rFonts w:asciiTheme="minorBidi" w:hAnsiTheme="minorBidi"/>
          <w:b/>
          <w:bCs/>
          <w:sz w:val="24"/>
          <w:szCs w:val="24"/>
        </w:rPr>
        <w:t xml:space="preserve"> </w:t>
      </w:r>
      <w:proofErr w:type="spellStart"/>
      <w:r w:rsidRPr="0081452B">
        <w:rPr>
          <w:rFonts w:asciiTheme="minorBidi" w:hAnsiTheme="minorBidi"/>
          <w:b/>
          <w:bCs/>
          <w:sz w:val="24"/>
          <w:szCs w:val="24"/>
        </w:rPr>
        <w:t>protein</w:t>
      </w:r>
      <w:proofErr w:type="spellEnd"/>
    </w:p>
    <w:p w14:paraId="6D86F51F" w14:textId="77777777" w:rsidR="0081452B" w:rsidRPr="0081452B" w:rsidRDefault="0081452B" w:rsidP="0081452B">
      <w:pPr>
        <w:numPr>
          <w:ilvl w:val="0"/>
          <w:numId w:val="2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</w:rPr>
        <w:t xml:space="preserve">↑ </w:t>
      </w:r>
      <w:r w:rsidRPr="0081452B">
        <w:rPr>
          <w:rFonts w:asciiTheme="minorBidi" w:hAnsiTheme="minorBidi"/>
          <w:b/>
          <w:bCs/>
          <w:sz w:val="24"/>
          <w:szCs w:val="24"/>
        </w:rPr>
        <w:t>Cystatin C</w:t>
      </w:r>
    </w:p>
    <w:p w14:paraId="55A28F4A" w14:textId="77777777" w:rsid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</w:p>
    <w:p w14:paraId="6D76A3B0" w14:textId="34F928E4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  <w:rtl/>
        </w:rPr>
        <w:t>عادةً تكون كمية البروتين</w:t>
      </w:r>
      <w:r w:rsidRPr="0081452B">
        <w:rPr>
          <w:rFonts w:asciiTheme="minorBidi" w:hAnsiTheme="minorBidi"/>
          <w:sz w:val="24"/>
          <w:szCs w:val="24"/>
        </w:rPr>
        <w:t>:</w:t>
      </w:r>
    </w:p>
    <w:p w14:paraId="7B7299D5" w14:textId="77777777" w:rsidR="0081452B" w:rsidRPr="0081452B" w:rsidRDefault="0081452B" w:rsidP="0081452B">
      <w:pPr>
        <w:numPr>
          <w:ilvl w:val="0"/>
          <w:numId w:val="3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  <w:rtl/>
        </w:rPr>
        <w:t xml:space="preserve">أقل من </w:t>
      </w:r>
      <w:r w:rsidRPr="0081452B">
        <w:rPr>
          <w:rFonts w:asciiTheme="minorBidi" w:hAnsiTheme="minorBidi"/>
          <w:b/>
          <w:bCs/>
          <w:sz w:val="24"/>
          <w:szCs w:val="24"/>
        </w:rPr>
        <w:t xml:space="preserve">1 </w:t>
      </w:r>
      <w:r w:rsidRPr="0081452B">
        <w:rPr>
          <w:rFonts w:asciiTheme="minorBidi" w:hAnsiTheme="minorBidi"/>
          <w:b/>
          <w:bCs/>
          <w:sz w:val="24"/>
          <w:szCs w:val="24"/>
          <w:rtl/>
        </w:rPr>
        <w:t>غ/اليوم</w:t>
      </w:r>
    </w:p>
    <w:p w14:paraId="76848D2B" w14:textId="77777777" w:rsidR="0081452B" w:rsidRPr="0081452B" w:rsidRDefault="0081452B" w:rsidP="0081452B">
      <w:pPr>
        <w:numPr>
          <w:ilvl w:val="0"/>
          <w:numId w:val="3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  <w:rtl/>
        </w:rPr>
        <w:t xml:space="preserve">ونادراً ما تتجاوز </w:t>
      </w:r>
      <w:r w:rsidRPr="0081452B">
        <w:rPr>
          <w:rFonts w:asciiTheme="minorBidi" w:hAnsiTheme="minorBidi"/>
          <w:b/>
          <w:bCs/>
          <w:sz w:val="24"/>
          <w:szCs w:val="24"/>
        </w:rPr>
        <w:t xml:space="preserve">2 </w:t>
      </w:r>
      <w:r w:rsidRPr="0081452B">
        <w:rPr>
          <w:rFonts w:asciiTheme="minorBidi" w:hAnsiTheme="minorBidi"/>
          <w:b/>
          <w:bCs/>
          <w:sz w:val="24"/>
          <w:szCs w:val="24"/>
          <w:rtl/>
        </w:rPr>
        <w:t>غ/اليوم</w:t>
      </w:r>
    </w:p>
    <w:p w14:paraId="527D4B93" w14:textId="106BF582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  <w:rtl/>
        </w:rPr>
        <w:t>وتكون نسبة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81452B">
        <w:rPr>
          <w:rFonts w:asciiTheme="minorBidi" w:hAnsiTheme="minorBidi"/>
          <w:sz w:val="24"/>
          <w:szCs w:val="24"/>
        </w:rPr>
        <w:t>:</w:t>
      </w:r>
      <w:r>
        <w:rPr>
          <w:rFonts w:asciiTheme="minorBidi" w:hAnsiTheme="minorBidi"/>
          <w:sz w:val="24"/>
          <w:szCs w:val="24"/>
        </w:rPr>
        <w:t xml:space="preserve"> </w:t>
      </w:r>
      <w:r w:rsidRPr="0081452B">
        <w:rPr>
          <w:rFonts w:asciiTheme="minorBidi" w:hAnsiTheme="minorBidi"/>
          <w:b/>
          <w:bCs/>
          <w:sz w:val="24"/>
          <w:szCs w:val="24"/>
        </w:rPr>
        <w:t>Albumin / Total Protein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81452B">
        <w:rPr>
          <w:rFonts w:asciiTheme="minorBidi" w:hAnsiTheme="minorBidi"/>
          <w:sz w:val="24"/>
          <w:szCs w:val="24"/>
          <w:rtl/>
        </w:rPr>
        <w:t>منخفضة، أي</w:t>
      </w:r>
      <w:r>
        <w:rPr>
          <w:rFonts w:asciiTheme="minorBidi" w:hAnsiTheme="minorBidi" w:hint="cs"/>
          <w:sz w:val="24"/>
          <w:szCs w:val="24"/>
          <w:rtl/>
        </w:rPr>
        <w:t xml:space="preserve"> نسبة الأبومين أقل من </w:t>
      </w:r>
      <w:r w:rsidRPr="0081452B">
        <w:rPr>
          <w:rFonts w:asciiTheme="minorBidi" w:hAnsiTheme="minorBidi"/>
          <w:b/>
          <w:bCs/>
          <w:sz w:val="24"/>
          <w:szCs w:val="24"/>
        </w:rPr>
        <w:t>40%</w:t>
      </w:r>
    </w:p>
    <w:p w14:paraId="2BC93A8B" w14:textId="77777777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</w:rPr>
        <w:pict w14:anchorId="6DF8B8EB">
          <v:rect id="_x0000_i1546" style="width:0;height:1.5pt" o:hralign="right" o:hrstd="t" o:hr="t" fillcolor="#a0a0a0" stroked="f"/>
        </w:pict>
      </w:r>
    </w:p>
    <w:p w14:paraId="1EE81E4C" w14:textId="77777777" w:rsidR="0081452B" w:rsidRDefault="0081452B" w:rsidP="0081452B">
      <w:pPr>
        <w:bidi/>
        <w:spacing w:after="0"/>
        <w:rPr>
          <w:rFonts w:asciiTheme="minorBidi" w:hAnsiTheme="minorBidi"/>
          <w:b/>
          <w:bCs/>
          <w:color w:val="EE0000"/>
          <w:sz w:val="28"/>
          <w:szCs w:val="28"/>
          <w:rtl/>
        </w:rPr>
      </w:pPr>
    </w:p>
    <w:p w14:paraId="61D7AECD" w14:textId="18B6264D" w:rsidR="0081452B" w:rsidRDefault="0081452B" w:rsidP="0081452B">
      <w:pPr>
        <w:bidi/>
        <w:spacing w:after="0"/>
        <w:rPr>
          <w:rFonts w:asciiTheme="minorBidi" w:hAnsiTheme="minorBidi"/>
          <w:b/>
          <w:bCs/>
          <w:color w:val="EE0000"/>
          <w:sz w:val="28"/>
          <w:szCs w:val="28"/>
          <w:rtl/>
        </w:rPr>
      </w:pPr>
      <w:r w:rsidRPr="0081452B">
        <w:rPr>
          <w:rFonts w:asciiTheme="minorBidi" w:hAnsiTheme="minorBidi"/>
          <w:b/>
          <w:bCs/>
          <w:color w:val="EE0000"/>
          <w:sz w:val="28"/>
          <w:szCs w:val="28"/>
          <w:rtl/>
        </w:rPr>
        <w:t>ويمكن أيضاً تصنيف البيلة البروتينية بحسب منشئها إلى</w:t>
      </w:r>
      <w:r w:rsidRPr="0081452B">
        <w:rPr>
          <w:rFonts w:asciiTheme="minorBidi" w:hAnsiTheme="minorBidi"/>
          <w:b/>
          <w:bCs/>
          <w:color w:val="EE0000"/>
          <w:sz w:val="28"/>
          <w:szCs w:val="28"/>
        </w:rPr>
        <w:t>:</w:t>
      </w:r>
    </w:p>
    <w:p w14:paraId="355AF263" w14:textId="77777777" w:rsidR="0081452B" w:rsidRPr="0081452B" w:rsidRDefault="0081452B" w:rsidP="0081452B">
      <w:pPr>
        <w:bidi/>
        <w:spacing w:after="0"/>
        <w:rPr>
          <w:rFonts w:asciiTheme="minorBidi" w:hAnsiTheme="minorBidi"/>
          <w:b/>
          <w:bCs/>
          <w:color w:val="EE0000"/>
          <w:sz w:val="28"/>
          <w:szCs w:val="28"/>
        </w:rPr>
      </w:pPr>
    </w:p>
    <w:p w14:paraId="530743FB" w14:textId="5D24302C" w:rsidR="0081452B" w:rsidRPr="0081452B" w:rsidRDefault="0081452B" w:rsidP="0081452B">
      <w:pPr>
        <w:bidi/>
        <w:spacing w:after="0"/>
        <w:rPr>
          <w:rFonts w:asciiTheme="minorBidi" w:hAnsiTheme="minorBidi"/>
          <w:b/>
          <w:bCs/>
          <w:sz w:val="24"/>
          <w:szCs w:val="24"/>
        </w:rPr>
      </w:pPr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  <w:t xml:space="preserve">1) </w:t>
      </w:r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  <w:rtl/>
        </w:rPr>
        <w:t>البيلة البروتينية قبل الكلوية أو بيلة فرط التدفق</w:t>
      </w:r>
      <w:r>
        <w:rPr>
          <w:rFonts w:asciiTheme="minorBidi" w:hAnsiTheme="minorBidi" w:hint="cs"/>
          <w:b/>
          <w:bCs/>
          <w:color w:val="4C94D8" w:themeColor="text2" w:themeTint="80"/>
          <w:sz w:val="24"/>
          <w:szCs w:val="24"/>
          <w:rtl/>
        </w:rPr>
        <w:t xml:space="preserve"> </w:t>
      </w:r>
      <w:proofErr w:type="spellStart"/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  <w:t>Prerenal</w:t>
      </w:r>
      <w:proofErr w:type="spellEnd"/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  <w:t xml:space="preserve"> / Overflow </w:t>
      </w:r>
      <w:proofErr w:type="spellStart"/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  <w:t>Proteinuria</w:t>
      </w:r>
      <w:proofErr w:type="spellEnd"/>
    </w:p>
    <w:p w14:paraId="58C7DDD5" w14:textId="77777777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  <w:rtl/>
        </w:rPr>
        <w:t>يؤدي الإنتاج المفرط للبروتينات الصغيرة إلى تجاوز قدرة النبيبات الكلوية على إعادة امتصاصها</w:t>
      </w:r>
      <w:r w:rsidRPr="0081452B">
        <w:rPr>
          <w:rFonts w:asciiTheme="minorBidi" w:hAnsiTheme="minorBidi"/>
          <w:sz w:val="24"/>
          <w:szCs w:val="24"/>
        </w:rPr>
        <w:t>.</w:t>
      </w:r>
    </w:p>
    <w:p w14:paraId="06961291" w14:textId="77777777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  <w:rtl/>
        </w:rPr>
        <w:t>وتكون في معظم الحالات تقريباً بسبب</w:t>
      </w:r>
      <w:r w:rsidRPr="0081452B">
        <w:rPr>
          <w:rFonts w:asciiTheme="minorBidi" w:hAnsiTheme="minorBidi"/>
          <w:sz w:val="24"/>
          <w:szCs w:val="24"/>
        </w:rPr>
        <w:t>:</w:t>
      </w:r>
    </w:p>
    <w:p w14:paraId="46530484" w14:textId="5058E20C" w:rsidR="0081452B" w:rsidRPr="0081452B" w:rsidRDefault="0081452B" w:rsidP="0081452B">
      <w:pPr>
        <w:numPr>
          <w:ilvl w:val="0"/>
          <w:numId w:val="4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  <w:rtl/>
        </w:rPr>
        <w:t>السلاسل الخفيفة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81452B">
        <w:rPr>
          <w:rFonts w:asciiTheme="minorBidi" w:hAnsiTheme="minorBidi"/>
          <w:b/>
          <w:bCs/>
          <w:sz w:val="24"/>
          <w:szCs w:val="24"/>
        </w:rPr>
        <w:t xml:space="preserve"> Light Chains</w:t>
      </w:r>
      <w:r w:rsidRPr="0081452B">
        <w:rPr>
          <w:rFonts w:asciiTheme="minorBidi" w:hAnsiTheme="minorBidi"/>
          <w:sz w:val="24"/>
          <w:szCs w:val="24"/>
        </w:rPr>
        <w:br/>
        <w:t xml:space="preserve">→ </w:t>
      </w:r>
      <w:r w:rsidRPr="0081452B">
        <w:rPr>
          <w:rFonts w:asciiTheme="minorBidi" w:hAnsiTheme="minorBidi"/>
          <w:b/>
          <w:bCs/>
          <w:sz w:val="24"/>
          <w:szCs w:val="24"/>
        </w:rPr>
        <w:t xml:space="preserve">Bence Jones </w:t>
      </w:r>
      <w:proofErr w:type="spellStart"/>
      <w:r w:rsidRPr="0081452B">
        <w:rPr>
          <w:rFonts w:asciiTheme="minorBidi" w:hAnsiTheme="minorBidi"/>
          <w:b/>
          <w:bCs/>
          <w:sz w:val="24"/>
          <w:szCs w:val="24"/>
        </w:rPr>
        <w:t>protein</w:t>
      </w:r>
      <w:proofErr w:type="spellEnd"/>
    </w:p>
    <w:p w14:paraId="7096E036" w14:textId="77777777" w:rsid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  <w:rtl/>
        </w:rPr>
      </w:pPr>
    </w:p>
    <w:p w14:paraId="79E10C7F" w14:textId="7CE4CCEF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  <w:rtl/>
        </w:rPr>
        <w:t>كما يمكن أن تحدث في</w:t>
      </w:r>
      <w:r w:rsidRPr="0081452B">
        <w:rPr>
          <w:rFonts w:asciiTheme="minorBidi" w:hAnsiTheme="minorBidi"/>
          <w:sz w:val="24"/>
          <w:szCs w:val="24"/>
        </w:rPr>
        <w:t>:</w:t>
      </w:r>
    </w:p>
    <w:p w14:paraId="49A96E74" w14:textId="67246D54" w:rsidR="0081452B" w:rsidRPr="0081452B" w:rsidRDefault="0081452B" w:rsidP="0081452B">
      <w:pPr>
        <w:numPr>
          <w:ilvl w:val="0"/>
          <w:numId w:val="5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  <w:rtl/>
        </w:rPr>
        <w:t>انحلال العضلات المخططة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81452B">
        <w:rPr>
          <w:rFonts w:asciiTheme="minorBidi" w:hAnsiTheme="minorBidi"/>
          <w:b/>
          <w:bCs/>
          <w:sz w:val="24"/>
          <w:szCs w:val="24"/>
        </w:rPr>
        <w:t xml:space="preserve"> Rhabdomyolysis</w:t>
      </w:r>
      <w:r w:rsidRPr="0081452B">
        <w:rPr>
          <w:rFonts w:asciiTheme="minorBidi" w:hAnsiTheme="minorBidi"/>
          <w:sz w:val="24"/>
          <w:szCs w:val="24"/>
        </w:rPr>
        <w:br/>
        <w:t>→ Myoglobin</w:t>
      </w:r>
    </w:p>
    <w:p w14:paraId="03FF3DF9" w14:textId="7B831723" w:rsidR="0081452B" w:rsidRPr="0081452B" w:rsidRDefault="0081452B" w:rsidP="0081452B">
      <w:pPr>
        <w:numPr>
          <w:ilvl w:val="0"/>
          <w:numId w:val="5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  <w:rtl/>
        </w:rPr>
        <w:t>انحلال الدم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81452B">
        <w:rPr>
          <w:rFonts w:asciiTheme="minorBidi" w:hAnsiTheme="minorBidi"/>
          <w:b/>
          <w:bCs/>
          <w:sz w:val="24"/>
          <w:szCs w:val="24"/>
        </w:rPr>
        <w:t xml:space="preserve"> Hemolysis</w:t>
      </w:r>
      <w:r w:rsidRPr="0081452B">
        <w:rPr>
          <w:rFonts w:asciiTheme="minorBidi" w:hAnsiTheme="minorBidi"/>
          <w:sz w:val="24"/>
          <w:szCs w:val="24"/>
        </w:rPr>
        <w:br/>
        <w:t xml:space="preserve">→ </w:t>
      </w:r>
      <w:proofErr w:type="spellStart"/>
      <w:r w:rsidRPr="0081452B">
        <w:rPr>
          <w:rFonts w:asciiTheme="minorBidi" w:hAnsiTheme="minorBidi"/>
          <w:sz w:val="24"/>
          <w:szCs w:val="24"/>
        </w:rPr>
        <w:t>Hemoglobin</w:t>
      </w:r>
      <w:proofErr w:type="spellEnd"/>
    </w:p>
    <w:p w14:paraId="71F92729" w14:textId="77777777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</w:rPr>
        <w:pict w14:anchorId="79DB0FCC">
          <v:rect id="_x0000_i1547" style="width:0;height:1.5pt" o:hralign="right" o:hrstd="t" o:hr="t" fillcolor="#a0a0a0" stroked="f"/>
        </w:pict>
      </w:r>
    </w:p>
    <w:p w14:paraId="7E604873" w14:textId="77777777" w:rsidR="0081452B" w:rsidRPr="0081452B" w:rsidRDefault="0081452B" w:rsidP="0081452B">
      <w:pPr>
        <w:bidi/>
        <w:spacing w:after="0"/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</w:pPr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  <w:t xml:space="preserve">2) </w:t>
      </w:r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  <w:rtl/>
        </w:rPr>
        <w:t>البيلة البروتينية الكلوية</w:t>
      </w:r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  <w:t xml:space="preserve"> Renal </w:t>
      </w:r>
      <w:proofErr w:type="spellStart"/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  <w:t>Proteinuria</w:t>
      </w:r>
      <w:proofErr w:type="spellEnd"/>
    </w:p>
    <w:p w14:paraId="4EC86E05" w14:textId="77777777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  <w:rtl/>
        </w:rPr>
        <w:t>وتشمل</w:t>
      </w:r>
      <w:r w:rsidRPr="0081452B">
        <w:rPr>
          <w:rFonts w:asciiTheme="minorBidi" w:hAnsiTheme="minorBidi"/>
          <w:sz w:val="24"/>
          <w:szCs w:val="24"/>
        </w:rPr>
        <w:t>:</w:t>
      </w:r>
    </w:p>
    <w:p w14:paraId="7A319499" w14:textId="77777777" w:rsidR="0081452B" w:rsidRPr="0081452B" w:rsidRDefault="0081452B" w:rsidP="0081452B">
      <w:pPr>
        <w:numPr>
          <w:ilvl w:val="0"/>
          <w:numId w:val="6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  <w:rtl/>
        </w:rPr>
        <w:t>البيلة البروتينية الكُبيبية</w:t>
      </w:r>
    </w:p>
    <w:p w14:paraId="5B1EA92B" w14:textId="77777777" w:rsidR="0081452B" w:rsidRPr="0081452B" w:rsidRDefault="0081452B" w:rsidP="0081452B">
      <w:pPr>
        <w:numPr>
          <w:ilvl w:val="0"/>
          <w:numId w:val="6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  <w:rtl/>
        </w:rPr>
        <w:t>البيلة البروتينية الأنبوبية</w:t>
      </w:r>
    </w:p>
    <w:p w14:paraId="424CAC90" w14:textId="77777777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</w:rPr>
        <w:pict w14:anchorId="63F9EBD6">
          <v:rect id="_x0000_i1548" style="width:0;height:1.5pt" o:hralign="right" o:hrstd="t" o:hr="t" fillcolor="#a0a0a0" stroked="f"/>
        </w:pict>
      </w:r>
    </w:p>
    <w:p w14:paraId="1284F744" w14:textId="77777777" w:rsidR="0081452B" w:rsidRPr="0081452B" w:rsidRDefault="0081452B" w:rsidP="0081452B">
      <w:pPr>
        <w:bidi/>
        <w:spacing w:after="0"/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</w:pPr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  <w:t xml:space="preserve">3) </w:t>
      </w:r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  <w:rtl/>
        </w:rPr>
        <w:t>البيلة البروتينية بعد الكلوية</w:t>
      </w:r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  <w:t xml:space="preserve"> </w:t>
      </w:r>
      <w:proofErr w:type="spellStart"/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  <w:t>Postrenal</w:t>
      </w:r>
      <w:proofErr w:type="spellEnd"/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  <w:t xml:space="preserve"> </w:t>
      </w:r>
      <w:proofErr w:type="spellStart"/>
      <w:r w:rsidRPr="0081452B">
        <w:rPr>
          <w:rFonts w:asciiTheme="minorBidi" w:hAnsiTheme="minorBidi"/>
          <w:b/>
          <w:bCs/>
          <w:color w:val="4C94D8" w:themeColor="text2" w:themeTint="80"/>
          <w:sz w:val="24"/>
          <w:szCs w:val="24"/>
        </w:rPr>
        <w:t>Proteinuria</w:t>
      </w:r>
      <w:proofErr w:type="spellEnd"/>
    </w:p>
    <w:p w14:paraId="120EB536" w14:textId="77777777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  <w:rtl/>
        </w:rPr>
        <w:t>يُضاف البروتين إلى البول بعد خروجه من الكلية، كما في</w:t>
      </w:r>
      <w:r w:rsidRPr="0081452B">
        <w:rPr>
          <w:rFonts w:asciiTheme="minorBidi" w:hAnsiTheme="minorBidi"/>
          <w:sz w:val="24"/>
          <w:szCs w:val="24"/>
        </w:rPr>
        <w:t>:</w:t>
      </w:r>
    </w:p>
    <w:p w14:paraId="594A935C" w14:textId="77777777" w:rsidR="0081452B" w:rsidRPr="0081452B" w:rsidRDefault="0081452B" w:rsidP="0081452B">
      <w:pPr>
        <w:numPr>
          <w:ilvl w:val="0"/>
          <w:numId w:val="7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  <w:rtl/>
        </w:rPr>
        <w:t>التهاب المسالك البولية</w:t>
      </w:r>
    </w:p>
    <w:p w14:paraId="1D0419D9" w14:textId="77777777" w:rsidR="0081452B" w:rsidRPr="0081452B" w:rsidRDefault="0081452B" w:rsidP="0081452B">
      <w:pPr>
        <w:numPr>
          <w:ilvl w:val="0"/>
          <w:numId w:val="7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  <w:rtl/>
        </w:rPr>
        <w:t>الحصيات</w:t>
      </w:r>
    </w:p>
    <w:p w14:paraId="4160631D" w14:textId="77777777" w:rsidR="0081452B" w:rsidRPr="0081452B" w:rsidRDefault="0081452B" w:rsidP="0081452B">
      <w:pPr>
        <w:numPr>
          <w:ilvl w:val="0"/>
          <w:numId w:val="7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  <w:rtl/>
        </w:rPr>
        <w:t>الأورام</w:t>
      </w:r>
    </w:p>
    <w:p w14:paraId="29C71BBD" w14:textId="77777777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</w:rPr>
        <w:lastRenderedPageBreak/>
        <w:pict w14:anchorId="05D94BC9">
          <v:rect id="_x0000_i1549" style="width:0;height:1.5pt" o:hralign="right" o:hrstd="t" o:hr="t" fillcolor="#a0a0a0" stroked="f"/>
        </w:pict>
      </w:r>
    </w:p>
    <w:p w14:paraId="567FF115" w14:textId="5D41AE52" w:rsidR="0081452B" w:rsidRPr="0081452B" w:rsidRDefault="0081452B" w:rsidP="0081452B">
      <w:pPr>
        <w:bidi/>
        <w:spacing w:after="0"/>
        <w:rPr>
          <w:rFonts w:asciiTheme="minorBidi" w:hAnsiTheme="minorBidi"/>
          <w:b/>
          <w:bCs/>
          <w:color w:val="EE0000"/>
          <w:sz w:val="28"/>
          <w:szCs w:val="28"/>
        </w:rPr>
      </w:pPr>
      <w:r w:rsidRPr="0081452B">
        <w:rPr>
          <w:rFonts w:asciiTheme="minorBidi" w:hAnsiTheme="minorBidi" w:hint="cs"/>
          <w:b/>
          <w:bCs/>
          <w:color w:val="EE0000"/>
          <w:sz w:val="28"/>
          <w:szCs w:val="28"/>
          <w:rtl/>
        </w:rPr>
        <w:t xml:space="preserve">مفهوم </w:t>
      </w:r>
      <w:r w:rsidRPr="0081452B">
        <w:rPr>
          <w:rFonts w:asciiTheme="minorBidi" w:hAnsiTheme="minorBidi"/>
          <w:b/>
          <w:bCs/>
          <w:color w:val="EE0000"/>
          <w:sz w:val="28"/>
          <w:szCs w:val="28"/>
          <w:rtl/>
        </w:rPr>
        <w:t>الانتقائية</w:t>
      </w:r>
      <w:r w:rsidRPr="0081452B">
        <w:rPr>
          <w:rFonts w:asciiTheme="minorBidi" w:hAnsiTheme="minorBidi" w:hint="cs"/>
          <w:b/>
          <w:bCs/>
          <w:color w:val="EE0000"/>
          <w:sz w:val="28"/>
          <w:szCs w:val="28"/>
          <w:rtl/>
        </w:rPr>
        <w:t xml:space="preserve"> </w:t>
      </w:r>
      <w:r w:rsidRPr="0081452B">
        <w:rPr>
          <w:rFonts w:asciiTheme="minorBidi" w:hAnsiTheme="minorBidi"/>
          <w:b/>
          <w:bCs/>
          <w:color w:val="EE0000"/>
          <w:sz w:val="28"/>
          <w:szCs w:val="28"/>
        </w:rPr>
        <w:t xml:space="preserve"> </w:t>
      </w:r>
      <w:proofErr w:type="spellStart"/>
      <w:r w:rsidRPr="0081452B">
        <w:rPr>
          <w:rFonts w:asciiTheme="minorBidi" w:hAnsiTheme="minorBidi"/>
          <w:b/>
          <w:bCs/>
          <w:color w:val="EE0000"/>
          <w:sz w:val="28"/>
          <w:szCs w:val="28"/>
        </w:rPr>
        <w:t>Selectivity</w:t>
      </w:r>
      <w:proofErr w:type="spellEnd"/>
    </w:p>
    <w:p w14:paraId="73D64FC9" w14:textId="77777777" w:rsid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  <w:rtl/>
        </w:rPr>
      </w:pPr>
    </w:p>
    <w:p w14:paraId="0550A127" w14:textId="387822A8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  <w:rtl/>
        </w:rPr>
        <w:t xml:space="preserve">تشير </w:t>
      </w:r>
      <w:r w:rsidRPr="0081452B">
        <w:rPr>
          <w:rFonts w:asciiTheme="minorBidi" w:hAnsiTheme="minorBidi"/>
          <w:b/>
          <w:bCs/>
          <w:sz w:val="24"/>
          <w:szCs w:val="24"/>
          <w:rtl/>
        </w:rPr>
        <w:t>انتقائية البروتين</w:t>
      </w:r>
      <w:r w:rsidRPr="0081452B">
        <w:rPr>
          <w:rFonts w:asciiTheme="minorBidi" w:hAnsiTheme="minorBidi"/>
          <w:b/>
          <w:bCs/>
          <w:sz w:val="24"/>
          <w:szCs w:val="24"/>
        </w:rPr>
        <w:t xml:space="preserve"> Protein </w:t>
      </w:r>
      <w:proofErr w:type="spellStart"/>
      <w:r w:rsidRPr="0081452B">
        <w:rPr>
          <w:rFonts w:asciiTheme="minorBidi" w:hAnsiTheme="minorBidi"/>
          <w:b/>
          <w:bCs/>
          <w:sz w:val="24"/>
          <w:szCs w:val="24"/>
        </w:rPr>
        <w:t>Selectivity</w:t>
      </w:r>
      <w:proofErr w:type="spellEnd"/>
      <w:r w:rsidRPr="0081452B">
        <w:rPr>
          <w:rFonts w:asciiTheme="minorBidi" w:hAnsiTheme="minorBidi"/>
          <w:sz w:val="24"/>
          <w:szCs w:val="24"/>
        </w:rPr>
        <w:t xml:space="preserve"> </w:t>
      </w:r>
      <w:r w:rsidRPr="0081452B">
        <w:rPr>
          <w:rFonts w:asciiTheme="minorBidi" w:hAnsiTheme="minorBidi"/>
          <w:sz w:val="24"/>
          <w:szCs w:val="24"/>
          <w:rtl/>
        </w:rPr>
        <w:t>إلى النفوذية الانتقائية بحسب الحجم لحاجز الترشيح الكُبيبي، أي إن البروتينات الأصغر حجماً تمر عبر الحاجز بسهولة أكبر مقارنةً بالبروتينات الأكبر حجماً</w:t>
      </w:r>
      <w:r w:rsidRPr="0081452B">
        <w:rPr>
          <w:rFonts w:asciiTheme="minorBidi" w:hAnsiTheme="minorBidi"/>
          <w:sz w:val="24"/>
          <w:szCs w:val="24"/>
        </w:rPr>
        <w:t>.</w:t>
      </w:r>
    </w:p>
    <w:p w14:paraId="7955F00A" w14:textId="77777777" w:rsidR="0081452B" w:rsidRDefault="0081452B" w:rsidP="0081452B">
      <w:pPr>
        <w:bidi/>
        <w:spacing w:after="0"/>
        <w:rPr>
          <w:rFonts w:asciiTheme="minorBidi" w:hAnsiTheme="minorBidi"/>
          <w:b/>
          <w:bCs/>
          <w:sz w:val="24"/>
          <w:szCs w:val="24"/>
          <w:rtl/>
        </w:rPr>
      </w:pPr>
    </w:p>
    <w:p w14:paraId="01430593" w14:textId="7FBFBA2B" w:rsidR="0081452B" w:rsidRPr="0081452B" w:rsidRDefault="0081452B" w:rsidP="0081452B">
      <w:pPr>
        <w:bidi/>
        <w:spacing w:after="0"/>
        <w:rPr>
          <w:rFonts w:asciiTheme="minorBidi" w:hAnsiTheme="minorBidi"/>
          <w:b/>
          <w:bCs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  <w:rtl/>
        </w:rPr>
        <w:t>مؤشر انتقائية البروتين</w:t>
      </w:r>
    </w:p>
    <w:p w14:paraId="033998EB" w14:textId="77777777" w:rsidR="0081452B" w:rsidRPr="0081452B" w:rsidRDefault="0081452B" w:rsidP="0081452B">
      <w:pPr>
        <w:bidi/>
        <w:spacing w:after="0"/>
        <w:rPr>
          <w:rFonts w:asciiTheme="minorBidi" w:hAnsiTheme="minorBidi"/>
          <w:b/>
          <w:bCs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</w:rPr>
        <w:t xml:space="preserve">Protein </w:t>
      </w:r>
      <w:proofErr w:type="spellStart"/>
      <w:r w:rsidRPr="0081452B">
        <w:rPr>
          <w:rFonts w:asciiTheme="minorBidi" w:hAnsiTheme="minorBidi"/>
          <w:b/>
          <w:bCs/>
          <w:sz w:val="24"/>
          <w:szCs w:val="24"/>
        </w:rPr>
        <w:t>Selectivity</w:t>
      </w:r>
      <w:proofErr w:type="spellEnd"/>
      <w:r w:rsidRPr="0081452B">
        <w:rPr>
          <w:rFonts w:asciiTheme="minorBidi" w:hAnsiTheme="minorBidi"/>
          <w:b/>
          <w:bCs/>
          <w:sz w:val="24"/>
          <w:szCs w:val="24"/>
        </w:rPr>
        <w:t xml:space="preserve"> Index (PSI)</w:t>
      </w:r>
    </w:p>
    <w:p w14:paraId="53AC31E8" w14:textId="5C03015A" w:rsid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  <w:rtl/>
        </w:rPr>
      </w:pPr>
      <w:r w:rsidRPr="0081452B">
        <w:rPr>
          <w:rFonts w:asciiTheme="minorBidi" w:hAnsiTheme="minorBidi"/>
          <w:sz w:val="24"/>
          <w:szCs w:val="24"/>
          <w:rtl/>
        </w:rPr>
        <w:t xml:space="preserve">يُحسب وفق طريقة </w:t>
      </w:r>
      <w:r w:rsidRPr="0081452B">
        <w:rPr>
          <w:rFonts w:asciiTheme="minorBidi" w:hAnsiTheme="minorBidi"/>
          <w:b/>
          <w:bCs/>
          <w:sz w:val="24"/>
          <w:szCs w:val="24"/>
        </w:rPr>
        <w:t>Cameron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81452B">
        <w:rPr>
          <w:rFonts w:asciiTheme="minorBidi" w:hAnsiTheme="minorBidi"/>
          <w:b/>
          <w:bCs/>
          <w:sz w:val="24"/>
          <w:szCs w:val="24"/>
        </w:rPr>
        <w:t xml:space="preserve"> </w:t>
      </w:r>
      <w:r w:rsidRPr="0081452B">
        <w:rPr>
          <w:rFonts w:asciiTheme="minorBidi" w:hAnsiTheme="minorBidi"/>
          <w:b/>
          <w:bCs/>
          <w:sz w:val="24"/>
          <w:szCs w:val="24"/>
          <w:rtl/>
        </w:rPr>
        <w:t>و</w:t>
      </w:r>
      <w:r w:rsidRPr="0081452B">
        <w:rPr>
          <w:rFonts w:asciiTheme="minorBidi" w:hAnsiTheme="minorBidi"/>
          <w:b/>
          <w:bCs/>
          <w:sz w:val="24"/>
          <w:szCs w:val="24"/>
        </w:rPr>
        <w:t>Blandford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81452B">
        <w:rPr>
          <w:rFonts w:asciiTheme="minorBidi" w:hAnsiTheme="minorBidi"/>
          <w:sz w:val="24"/>
          <w:szCs w:val="24"/>
        </w:rPr>
        <w:t xml:space="preserve"> </w:t>
      </w:r>
      <w:r w:rsidRPr="0081452B">
        <w:rPr>
          <w:rFonts w:asciiTheme="minorBidi" w:hAnsiTheme="minorBidi"/>
          <w:sz w:val="24"/>
          <w:szCs w:val="24"/>
          <w:rtl/>
        </w:rPr>
        <w:t>باستخدام المعادلة التالية</w:t>
      </w:r>
      <w:r w:rsidRPr="0081452B">
        <w:rPr>
          <w:rFonts w:asciiTheme="minorBidi" w:hAnsiTheme="minorBidi"/>
          <w:sz w:val="24"/>
          <w:szCs w:val="24"/>
        </w:rPr>
        <w:t>:</w:t>
      </w:r>
    </w:p>
    <w:p w14:paraId="62656580" w14:textId="77777777" w:rsidR="0081452B" w:rsidRPr="0081452B" w:rsidRDefault="0081452B" w:rsidP="0081452B">
      <w:pPr>
        <w:bidi/>
        <w:spacing w:after="0"/>
        <w:jc w:val="right"/>
        <w:rPr>
          <w:rFonts w:asciiTheme="minorBidi" w:hAnsiTheme="minorBidi"/>
          <w:sz w:val="24"/>
          <w:szCs w:val="24"/>
        </w:rPr>
      </w:pPr>
    </w:p>
    <w:p w14:paraId="33EF866A" w14:textId="4971C632" w:rsidR="005C5819" w:rsidRDefault="005C5819" w:rsidP="005C5819">
      <w:pPr>
        <w:bidi/>
        <w:spacing w:after="0"/>
        <w:rPr>
          <w:rFonts w:asciiTheme="minorBidi" w:hAnsiTheme="minorBidi" w:cs="Arial"/>
          <w:color w:val="4C94D8" w:themeColor="text2" w:themeTint="80"/>
          <w:sz w:val="24"/>
          <w:szCs w:val="24"/>
          <w:u w:val="single"/>
          <w:rtl/>
        </w:rPr>
      </w:pPr>
      <w:r w:rsidRPr="005C5819">
        <w:rPr>
          <w:rFonts w:asciiTheme="minorBidi" w:hAnsiTheme="minorBidi" w:cs="Arial"/>
          <w:color w:val="4C94D8" w:themeColor="text2" w:themeTint="80"/>
          <w:sz w:val="24"/>
          <w:szCs w:val="24"/>
          <w:u w:val="single"/>
          <w:rtl/>
        </w:rPr>
        <w:drawing>
          <wp:inline distT="0" distB="0" distL="0" distR="0" wp14:anchorId="2CCD4315" wp14:editId="59934B14">
            <wp:extent cx="3353091" cy="777307"/>
            <wp:effectExtent l="0" t="0" r="0" b="3810"/>
            <wp:docPr id="206509135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09135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3091" cy="777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33064" w14:textId="77777777" w:rsidR="005C5819" w:rsidRDefault="005C5819" w:rsidP="005C5819">
      <w:pPr>
        <w:bidi/>
        <w:spacing w:after="0"/>
        <w:rPr>
          <w:rFonts w:asciiTheme="minorBidi" w:hAnsiTheme="minorBidi" w:cs="Arial"/>
          <w:color w:val="4C94D8" w:themeColor="text2" w:themeTint="80"/>
          <w:sz w:val="24"/>
          <w:szCs w:val="24"/>
          <w:u w:val="single"/>
          <w:rtl/>
        </w:rPr>
      </w:pPr>
    </w:p>
    <w:p w14:paraId="719F6775" w14:textId="01781FA8" w:rsidR="0081452B" w:rsidRPr="0081452B" w:rsidRDefault="0081452B" w:rsidP="005C5819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  <w:rtl/>
        </w:rPr>
        <w:t>ويمكن أيضاً تعريفه بأنه نسبة</w:t>
      </w:r>
      <w:r w:rsidRPr="0081452B">
        <w:rPr>
          <w:rFonts w:asciiTheme="minorBidi" w:hAnsiTheme="minorBidi"/>
          <w:sz w:val="24"/>
          <w:szCs w:val="24"/>
        </w:rPr>
        <w:t>:</w:t>
      </w:r>
    </w:p>
    <w:p w14:paraId="2BDA49C5" w14:textId="21BFC181" w:rsidR="005C5819" w:rsidRDefault="005C5819" w:rsidP="005C5819">
      <w:pPr>
        <w:bidi/>
        <w:spacing w:after="0"/>
        <w:rPr>
          <w:rFonts w:asciiTheme="minorBidi" w:hAnsiTheme="minorBidi"/>
          <w:sz w:val="24"/>
          <w:szCs w:val="24"/>
        </w:rPr>
      </w:pPr>
      <w:r w:rsidRPr="005C5819">
        <w:rPr>
          <w:rFonts w:asciiTheme="minorBidi" w:hAnsiTheme="minorBidi" w:cs="Arial"/>
          <w:sz w:val="24"/>
          <w:szCs w:val="24"/>
          <w:rtl/>
        </w:rPr>
        <w:drawing>
          <wp:inline distT="0" distB="0" distL="0" distR="0" wp14:anchorId="546F2A95" wp14:editId="47C18339">
            <wp:extent cx="3246401" cy="533446"/>
            <wp:effectExtent l="0" t="0" r="0" b="0"/>
            <wp:docPr id="39202321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02321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46401" cy="533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A13B3" w14:textId="77777777" w:rsidR="005C5819" w:rsidRDefault="005C5819" w:rsidP="005C5819">
      <w:pPr>
        <w:bidi/>
        <w:spacing w:after="0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أو </w:t>
      </w:r>
    </w:p>
    <w:p w14:paraId="5DE84CB1" w14:textId="52596ACE" w:rsidR="005C5819" w:rsidRDefault="005C5819" w:rsidP="005C5819">
      <w:pPr>
        <w:bidi/>
        <w:spacing w:after="0"/>
        <w:rPr>
          <w:rFonts w:asciiTheme="minorBidi" w:hAnsiTheme="minorBidi"/>
          <w:sz w:val="24"/>
          <w:szCs w:val="24"/>
          <w:rtl/>
        </w:rPr>
      </w:pPr>
      <w:r w:rsidRPr="005C5819">
        <w:rPr>
          <w:rFonts w:asciiTheme="minorBidi" w:hAnsiTheme="minorBidi" w:cs="Arial"/>
          <w:sz w:val="24"/>
          <w:szCs w:val="24"/>
          <w:rtl/>
        </w:rPr>
        <w:drawing>
          <wp:inline distT="0" distB="0" distL="0" distR="0" wp14:anchorId="4B634B3C" wp14:editId="3B4A13F0">
            <wp:extent cx="1874682" cy="777307"/>
            <wp:effectExtent l="0" t="0" r="0" b="3810"/>
            <wp:docPr id="100629657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9657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74682" cy="777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6B5CF" w14:textId="0EC2B00B" w:rsidR="0081452B" w:rsidRPr="0081452B" w:rsidRDefault="0081452B" w:rsidP="005C5819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  <w:rtl/>
        </w:rPr>
        <w:t>حيث</w:t>
      </w:r>
      <w:r w:rsidRPr="0081452B">
        <w:rPr>
          <w:rFonts w:asciiTheme="minorBidi" w:hAnsiTheme="minorBidi"/>
          <w:sz w:val="24"/>
          <w:szCs w:val="24"/>
        </w:rPr>
        <w:t>:</w:t>
      </w:r>
    </w:p>
    <w:p w14:paraId="17B9830B" w14:textId="77777777" w:rsidR="0081452B" w:rsidRPr="0081452B" w:rsidRDefault="0081452B" w:rsidP="0081452B">
      <w:pPr>
        <w:numPr>
          <w:ilvl w:val="0"/>
          <w:numId w:val="8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</w:rPr>
        <w:t xml:space="preserve">Transferrin ≈ 80 </w:t>
      </w:r>
      <w:proofErr w:type="spellStart"/>
      <w:r w:rsidRPr="0081452B">
        <w:rPr>
          <w:rFonts w:asciiTheme="minorBidi" w:hAnsiTheme="minorBidi"/>
          <w:b/>
          <w:bCs/>
          <w:sz w:val="24"/>
          <w:szCs w:val="24"/>
        </w:rPr>
        <w:t>kDa</w:t>
      </w:r>
      <w:proofErr w:type="spellEnd"/>
    </w:p>
    <w:p w14:paraId="42E5035B" w14:textId="77777777" w:rsidR="0081452B" w:rsidRPr="0081452B" w:rsidRDefault="0081452B" w:rsidP="0081452B">
      <w:pPr>
        <w:numPr>
          <w:ilvl w:val="0"/>
          <w:numId w:val="8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</w:rPr>
        <w:t xml:space="preserve">Albumin ≈ 69 </w:t>
      </w:r>
      <w:proofErr w:type="spellStart"/>
      <w:r w:rsidRPr="0081452B">
        <w:rPr>
          <w:rFonts w:asciiTheme="minorBidi" w:hAnsiTheme="minorBidi"/>
          <w:b/>
          <w:bCs/>
          <w:sz w:val="24"/>
          <w:szCs w:val="24"/>
        </w:rPr>
        <w:t>kDa</w:t>
      </w:r>
      <w:proofErr w:type="spellEnd"/>
    </w:p>
    <w:p w14:paraId="66BE8309" w14:textId="77777777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</w:rPr>
        <w:pict w14:anchorId="7C3D05BA">
          <v:rect id="_x0000_i1550" style="width:0;height:1.5pt" o:hralign="right" o:hrstd="t" o:hr="t" fillcolor="#a0a0a0" stroked="f"/>
        </w:pict>
      </w:r>
    </w:p>
    <w:p w14:paraId="419E473F" w14:textId="77777777" w:rsidR="005C5819" w:rsidRPr="005C5819" w:rsidRDefault="005C5819" w:rsidP="005C5819">
      <w:pPr>
        <w:bidi/>
        <w:spacing w:after="0"/>
        <w:rPr>
          <w:rFonts w:asciiTheme="minorBidi" w:hAnsiTheme="minorBidi"/>
          <w:sz w:val="24"/>
          <w:szCs w:val="24"/>
          <w:rtl/>
        </w:rPr>
      </w:pPr>
      <w:r w:rsidRPr="005C5819">
        <w:rPr>
          <w:rFonts w:asciiTheme="minorBidi" w:hAnsiTheme="minorBidi" w:cs="Arial" w:hint="cs"/>
          <w:sz w:val="24"/>
          <w:szCs w:val="24"/>
          <w:rtl/>
        </w:rPr>
        <w:t>التفسير</w:t>
      </w:r>
    </w:p>
    <w:p w14:paraId="70201BA4" w14:textId="40C5D87C" w:rsidR="005C5819" w:rsidRPr="005C5819" w:rsidRDefault="005C5819" w:rsidP="005C5819">
      <w:pPr>
        <w:bidi/>
        <w:spacing w:after="0"/>
        <w:rPr>
          <w:rFonts w:asciiTheme="minorBidi" w:hAnsiTheme="minorBidi"/>
          <w:sz w:val="24"/>
          <w:szCs w:val="24"/>
        </w:rPr>
      </w:pPr>
      <w:r w:rsidRPr="005C5819">
        <w:rPr>
          <w:rFonts w:asciiTheme="minorBidi" w:hAnsiTheme="minorBidi"/>
          <w:sz w:val="24"/>
          <w:szCs w:val="24"/>
        </w:rPr>
        <w:t>PSI &lt; 0.1</w:t>
      </w:r>
    </w:p>
    <w:p w14:paraId="1AD16807" w14:textId="33B0E4A8" w:rsidR="005C5819" w:rsidRPr="005C5819" w:rsidRDefault="005C5819" w:rsidP="005C5819">
      <w:pPr>
        <w:bidi/>
        <w:spacing w:after="0"/>
        <w:rPr>
          <w:rFonts w:asciiTheme="minorBidi" w:hAnsiTheme="minorBidi"/>
          <w:sz w:val="24"/>
          <w:szCs w:val="24"/>
          <w:rtl/>
        </w:rPr>
      </w:pPr>
      <w:r w:rsidRPr="005C5819">
        <w:rPr>
          <w:rFonts w:asciiTheme="minorBidi" w:hAnsiTheme="minorBidi"/>
          <w:sz w:val="24"/>
          <w:szCs w:val="24"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بيلة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بروتينية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عالية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الانتقائية</w:t>
      </w:r>
      <w:r>
        <w:rPr>
          <w:rFonts w:asciiTheme="minorBidi" w:hAnsiTheme="minorBidi" w:cs="Arial" w:hint="cs"/>
          <w:sz w:val="24"/>
          <w:szCs w:val="24"/>
          <w:rtl/>
        </w:rPr>
        <w:t xml:space="preserve"> </w:t>
      </w:r>
      <w:r w:rsidRPr="005C5819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5C5819">
        <w:rPr>
          <w:rFonts w:asciiTheme="minorBidi" w:hAnsiTheme="minorBidi"/>
          <w:sz w:val="24"/>
          <w:szCs w:val="24"/>
        </w:rPr>
        <w:t>Highly</w:t>
      </w:r>
      <w:proofErr w:type="spellEnd"/>
      <w:r w:rsidRPr="005C5819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5C5819">
        <w:rPr>
          <w:rFonts w:asciiTheme="minorBidi" w:hAnsiTheme="minorBidi"/>
          <w:sz w:val="24"/>
          <w:szCs w:val="24"/>
        </w:rPr>
        <w:t>selective</w:t>
      </w:r>
      <w:proofErr w:type="spellEnd"/>
    </w:p>
    <w:p w14:paraId="14C221DC" w14:textId="1F74725F" w:rsidR="005C5819" w:rsidRDefault="005C5819" w:rsidP="005C5819">
      <w:pPr>
        <w:bidi/>
        <w:spacing w:after="0"/>
        <w:rPr>
          <w:rFonts w:asciiTheme="minorBidi" w:hAnsiTheme="minorBidi"/>
          <w:sz w:val="24"/>
          <w:szCs w:val="24"/>
          <w:rtl/>
        </w:rPr>
      </w:pPr>
      <w:r w:rsidRPr="005C5819">
        <w:rPr>
          <w:rFonts w:asciiTheme="minorBidi" w:hAnsiTheme="minorBidi"/>
          <w:sz w:val="24"/>
          <w:szCs w:val="24"/>
        </w:rPr>
        <w:tab/>
      </w:r>
    </w:p>
    <w:p w14:paraId="13F8B176" w14:textId="4EEA7CCA" w:rsidR="005C5819" w:rsidRPr="005C5819" w:rsidRDefault="005C5819" w:rsidP="005C5819">
      <w:pPr>
        <w:bidi/>
        <w:spacing w:after="0"/>
        <w:rPr>
          <w:rFonts w:asciiTheme="minorBidi" w:hAnsiTheme="minorBidi"/>
          <w:sz w:val="24"/>
          <w:szCs w:val="24"/>
        </w:rPr>
      </w:pPr>
      <w:r w:rsidRPr="005C5819">
        <w:rPr>
          <w:rFonts w:asciiTheme="minorBidi" w:hAnsiTheme="minorBidi"/>
          <w:sz w:val="24"/>
          <w:szCs w:val="24"/>
        </w:rPr>
        <w:t>PSI = 0.11–0.20</w:t>
      </w:r>
    </w:p>
    <w:p w14:paraId="3CA4981F" w14:textId="63C0E0B9" w:rsidR="005C5819" w:rsidRPr="005C5819" w:rsidRDefault="005C5819" w:rsidP="005C5819">
      <w:pPr>
        <w:bidi/>
        <w:spacing w:after="0"/>
        <w:rPr>
          <w:rFonts w:asciiTheme="minorBidi" w:hAnsiTheme="minorBidi"/>
          <w:sz w:val="24"/>
          <w:szCs w:val="24"/>
          <w:rtl/>
        </w:rPr>
      </w:pPr>
      <w:r w:rsidRPr="005C5819">
        <w:rPr>
          <w:rFonts w:asciiTheme="minorBidi" w:hAnsiTheme="minorBidi"/>
          <w:sz w:val="24"/>
          <w:szCs w:val="24"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بيلة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بروتينية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متوسطة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الانتقائية</w:t>
      </w:r>
      <w:r>
        <w:rPr>
          <w:rFonts w:asciiTheme="minorBidi" w:hAnsiTheme="minorBidi" w:cs="Arial" w:hint="cs"/>
          <w:sz w:val="24"/>
          <w:szCs w:val="24"/>
          <w:rtl/>
        </w:rPr>
        <w:t xml:space="preserve"> </w:t>
      </w:r>
      <w:r w:rsidRPr="005C5819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5C5819">
        <w:rPr>
          <w:rFonts w:asciiTheme="minorBidi" w:hAnsiTheme="minorBidi"/>
          <w:sz w:val="24"/>
          <w:szCs w:val="24"/>
        </w:rPr>
        <w:t>Moderately</w:t>
      </w:r>
      <w:proofErr w:type="spellEnd"/>
      <w:r w:rsidRPr="005C5819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5C5819">
        <w:rPr>
          <w:rFonts w:asciiTheme="minorBidi" w:hAnsiTheme="minorBidi"/>
          <w:sz w:val="24"/>
          <w:szCs w:val="24"/>
        </w:rPr>
        <w:t>selective</w:t>
      </w:r>
      <w:proofErr w:type="spellEnd"/>
    </w:p>
    <w:p w14:paraId="0056DD4D" w14:textId="51545E1C" w:rsidR="005C5819" w:rsidRDefault="005C5819" w:rsidP="005C5819">
      <w:pPr>
        <w:bidi/>
        <w:spacing w:after="0"/>
        <w:rPr>
          <w:rFonts w:asciiTheme="minorBidi" w:hAnsiTheme="minorBidi"/>
          <w:sz w:val="24"/>
          <w:szCs w:val="24"/>
          <w:rtl/>
        </w:rPr>
      </w:pPr>
      <w:r w:rsidRPr="005C5819">
        <w:rPr>
          <w:rFonts w:asciiTheme="minorBidi" w:hAnsiTheme="minorBidi"/>
          <w:sz w:val="24"/>
          <w:szCs w:val="24"/>
        </w:rPr>
        <w:tab/>
      </w:r>
    </w:p>
    <w:p w14:paraId="116CC198" w14:textId="7699AB8B" w:rsidR="005C5819" w:rsidRPr="005C5819" w:rsidRDefault="005C5819" w:rsidP="005C5819">
      <w:pPr>
        <w:bidi/>
        <w:spacing w:after="0"/>
        <w:rPr>
          <w:rFonts w:asciiTheme="minorBidi" w:hAnsiTheme="minorBidi"/>
          <w:sz w:val="24"/>
          <w:szCs w:val="24"/>
        </w:rPr>
      </w:pPr>
      <w:r w:rsidRPr="005C5819">
        <w:rPr>
          <w:rFonts w:asciiTheme="minorBidi" w:hAnsiTheme="minorBidi"/>
          <w:sz w:val="24"/>
          <w:szCs w:val="24"/>
        </w:rPr>
        <w:t>PSI ≥ 0.21</w:t>
      </w:r>
    </w:p>
    <w:p w14:paraId="144BA004" w14:textId="6D4F4B01" w:rsidR="005C5819" w:rsidRPr="005C5819" w:rsidRDefault="005C5819" w:rsidP="005C5819">
      <w:pPr>
        <w:bidi/>
        <w:spacing w:after="0"/>
        <w:rPr>
          <w:rFonts w:asciiTheme="minorBidi" w:hAnsiTheme="minorBidi"/>
          <w:sz w:val="24"/>
          <w:szCs w:val="24"/>
          <w:rtl/>
        </w:rPr>
      </w:pPr>
      <w:r w:rsidRPr="005C5819">
        <w:rPr>
          <w:rFonts w:asciiTheme="minorBidi" w:hAnsiTheme="minorBidi"/>
          <w:sz w:val="24"/>
          <w:szCs w:val="24"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بيلة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بروتينية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غير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انتقائية</w:t>
      </w:r>
      <w:r>
        <w:rPr>
          <w:rFonts w:asciiTheme="minorBidi" w:hAnsiTheme="minorBidi" w:cs="Arial" w:hint="cs"/>
          <w:sz w:val="24"/>
          <w:szCs w:val="24"/>
          <w:rtl/>
        </w:rPr>
        <w:t xml:space="preserve"> </w:t>
      </w:r>
      <w:r w:rsidRPr="005C5819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5C5819">
        <w:rPr>
          <w:rFonts w:asciiTheme="minorBidi" w:hAnsiTheme="minorBidi"/>
          <w:sz w:val="24"/>
          <w:szCs w:val="24"/>
        </w:rPr>
        <w:t>Nonselective</w:t>
      </w:r>
      <w:proofErr w:type="spellEnd"/>
    </w:p>
    <w:p w14:paraId="3F8AA4AD" w14:textId="77777777" w:rsidR="005C5819" w:rsidRDefault="005C5819" w:rsidP="005C5819">
      <w:pPr>
        <w:bidi/>
        <w:spacing w:after="0"/>
        <w:rPr>
          <w:rFonts w:asciiTheme="minorBidi" w:hAnsiTheme="minorBidi" w:cs="Arial"/>
          <w:sz w:val="24"/>
          <w:szCs w:val="24"/>
          <w:rtl/>
        </w:rPr>
      </w:pPr>
    </w:p>
    <w:p w14:paraId="676F4D93" w14:textId="34F4C003" w:rsidR="0081452B" w:rsidRPr="0081452B" w:rsidRDefault="005C5819" w:rsidP="005C5819">
      <w:pPr>
        <w:bidi/>
        <w:spacing w:after="0"/>
        <w:rPr>
          <w:rFonts w:asciiTheme="minorBidi" w:hAnsiTheme="minorBidi"/>
          <w:sz w:val="24"/>
          <w:szCs w:val="24"/>
        </w:rPr>
      </w:pPr>
      <w:r w:rsidRPr="005C5819">
        <w:rPr>
          <w:rFonts w:asciiTheme="minorBidi" w:hAnsiTheme="minorBidi" w:cs="Arial" w:hint="cs"/>
          <w:sz w:val="24"/>
          <w:szCs w:val="24"/>
          <w:rtl/>
        </w:rPr>
        <w:t>استُخدمت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درجة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الانتقائية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للمساعدة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في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التنبؤ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بالاستجابة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للعلاج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بالكورتيكوستيرويدات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وبالإنذار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العام،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ولا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سيما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في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الأمراض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الكُبيبية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مثل</w:t>
      </w:r>
      <w:r w:rsidRPr="005C5819">
        <w:rPr>
          <w:rFonts w:asciiTheme="minorBidi" w:hAnsiTheme="minorBidi"/>
          <w:sz w:val="24"/>
          <w:szCs w:val="24"/>
        </w:rPr>
        <w:t>: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5C5819">
        <w:rPr>
          <w:rFonts w:asciiTheme="minorBidi" w:hAnsiTheme="minorBidi"/>
          <w:sz w:val="24"/>
          <w:szCs w:val="24"/>
        </w:rPr>
        <w:t>Minimal Change Disease</w:t>
      </w:r>
      <w:r w:rsidR="0081452B" w:rsidRPr="0081452B">
        <w:rPr>
          <w:rFonts w:asciiTheme="minorBidi" w:hAnsiTheme="minorBidi"/>
          <w:sz w:val="24"/>
          <w:szCs w:val="24"/>
        </w:rPr>
        <w:pict w14:anchorId="4C11BB1D">
          <v:rect id="_x0000_i1551" style="width:0;height:1.5pt" o:hralign="right" o:hrstd="t" o:hr="t" fillcolor="#a0a0a0" stroked="f"/>
        </w:pict>
      </w:r>
    </w:p>
    <w:p w14:paraId="6A4CA544" w14:textId="77777777" w:rsidR="005C5819" w:rsidRDefault="005C5819" w:rsidP="005C5819">
      <w:pPr>
        <w:bidi/>
        <w:spacing w:after="0"/>
        <w:rPr>
          <w:rFonts w:asciiTheme="minorBidi" w:hAnsiTheme="minorBidi"/>
          <w:b/>
          <w:bCs/>
          <w:sz w:val="24"/>
          <w:szCs w:val="24"/>
          <w:rtl/>
        </w:rPr>
      </w:pPr>
    </w:p>
    <w:p w14:paraId="63557E29" w14:textId="77777777" w:rsidR="005C5819" w:rsidRPr="005C5819" w:rsidRDefault="005C5819" w:rsidP="005C5819">
      <w:pPr>
        <w:bidi/>
        <w:spacing w:after="0"/>
        <w:rPr>
          <w:rFonts w:asciiTheme="minorBidi" w:hAnsiTheme="minorBidi"/>
          <w:sz w:val="24"/>
          <w:szCs w:val="24"/>
          <w:rtl/>
        </w:rPr>
      </w:pPr>
      <w:r w:rsidRPr="005C5819">
        <w:rPr>
          <w:rFonts w:asciiTheme="minorBidi" w:hAnsiTheme="minorBidi" w:cs="Arial" w:hint="cs"/>
          <w:sz w:val="24"/>
          <w:szCs w:val="24"/>
          <w:rtl/>
        </w:rPr>
        <w:t>نسب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شائعة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الاستخدام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لكنها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غير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موحَّدة</w:t>
      </w:r>
    </w:p>
    <w:p w14:paraId="61D5E89F" w14:textId="77777777" w:rsidR="005C5819" w:rsidRPr="005C5819" w:rsidRDefault="005C5819" w:rsidP="005C5819">
      <w:pPr>
        <w:bidi/>
        <w:spacing w:after="0"/>
        <w:rPr>
          <w:rFonts w:asciiTheme="minorBidi" w:hAnsiTheme="minorBidi"/>
          <w:sz w:val="24"/>
          <w:szCs w:val="24"/>
          <w:rtl/>
        </w:rPr>
      </w:pPr>
      <w:r w:rsidRPr="005C5819">
        <w:rPr>
          <w:rFonts w:asciiTheme="minorBidi" w:hAnsiTheme="minorBidi" w:cs="Arial" w:hint="cs"/>
          <w:sz w:val="24"/>
          <w:szCs w:val="24"/>
          <w:rtl/>
        </w:rPr>
        <w:t>نسبة</w:t>
      </w:r>
      <w:r w:rsidRPr="005C5819">
        <w:rPr>
          <w:rFonts w:asciiTheme="minorBidi" w:hAnsiTheme="minorBidi"/>
          <w:sz w:val="24"/>
          <w:szCs w:val="24"/>
        </w:rPr>
        <w:t xml:space="preserve"> α1-microglobulin / Albumin </w:t>
      </w:r>
      <w:r w:rsidRPr="005C5819">
        <w:rPr>
          <w:rFonts w:asciiTheme="minorBidi" w:hAnsiTheme="minorBidi" w:cs="Arial" w:hint="cs"/>
          <w:sz w:val="24"/>
          <w:szCs w:val="24"/>
          <w:rtl/>
        </w:rPr>
        <w:t>في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البول</w:t>
      </w:r>
    </w:p>
    <w:p w14:paraId="664A1405" w14:textId="77777777" w:rsidR="005C5819" w:rsidRPr="005C5819" w:rsidRDefault="005C5819" w:rsidP="005C5819">
      <w:pPr>
        <w:bidi/>
        <w:spacing w:after="0"/>
        <w:rPr>
          <w:rFonts w:asciiTheme="minorBidi" w:hAnsiTheme="minorBidi"/>
          <w:sz w:val="24"/>
          <w:szCs w:val="24"/>
          <w:rtl/>
        </w:rPr>
      </w:pPr>
      <w:r w:rsidRPr="005C5819">
        <w:rPr>
          <w:rFonts w:asciiTheme="minorBidi" w:hAnsiTheme="minorBidi" w:hint="eastAsia"/>
          <w:sz w:val="24"/>
          <w:szCs w:val="24"/>
        </w:rPr>
        <w:t>•</w:t>
      </w:r>
      <w:r w:rsidRPr="005C5819">
        <w:rPr>
          <w:rFonts w:asciiTheme="minorBidi" w:hAnsiTheme="minorBidi"/>
          <w:sz w:val="24"/>
          <w:szCs w:val="24"/>
        </w:rPr>
        <w:tab/>
        <w:t>&gt;0.1</w:t>
      </w:r>
    </w:p>
    <w:p w14:paraId="42EEF21C" w14:textId="57DC573C" w:rsidR="005C5819" w:rsidRPr="005C5819" w:rsidRDefault="005C5819" w:rsidP="005C5819">
      <w:pPr>
        <w:bidi/>
        <w:spacing w:after="0"/>
        <w:rPr>
          <w:rFonts w:asciiTheme="minorBidi" w:hAnsiTheme="minorBidi"/>
          <w:sz w:val="24"/>
          <w:szCs w:val="24"/>
          <w:rtl/>
        </w:rPr>
      </w:pPr>
      <w:r w:rsidRPr="005C5819">
        <w:rPr>
          <w:rFonts w:asciiTheme="minorBidi" w:hAnsiTheme="minorBidi"/>
          <w:sz w:val="24"/>
          <w:szCs w:val="24"/>
        </w:rPr>
        <w:t xml:space="preserve">→ </w:t>
      </w:r>
      <w:r w:rsidRPr="005C5819">
        <w:rPr>
          <w:rFonts w:asciiTheme="minorBidi" w:hAnsiTheme="minorBidi" w:cs="Arial" w:hint="cs"/>
          <w:sz w:val="24"/>
          <w:szCs w:val="24"/>
          <w:rtl/>
        </w:rPr>
        <w:t>بيلة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بروتينية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مختلطة</w:t>
      </w:r>
      <w:r>
        <w:rPr>
          <w:rFonts w:asciiTheme="minorBidi" w:hAnsiTheme="minorBidi" w:cs="Arial" w:hint="cs"/>
          <w:sz w:val="24"/>
          <w:szCs w:val="24"/>
          <w:rtl/>
        </w:rPr>
        <w:t xml:space="preserve"> </w:t>
      </w:r>
      <w:r w:rsidRPr="005C5819">
        <w:rPr>
          <w:rFonts w:asciiTheme="minorBidi" w:hAnsiTheme="minorBidi"/>
          <w:sz w:val="24"/>
          <w:szCs w:val="24"/>
        </w:rPr>
        <w:t xml:space="preserve"> Mixed </w:t>
      </w:r>
      <w:proofErr w:type="spellStart"/>
      <w:r w:rsidRPr="005C5819">
        <w:rPr>
          <w:rFonts w:asciiTheme="minorBidi" w:hAnsiTheme="minorBidi"/>
          <w:sz w:val="24"/>
          <w:szCs w:val="24"/>
        </w:rPr>
        <w:t>proteinuria</w:t>
      </w:r>
      <w:proofErr w:type="spellEnd"/>
    </w:p>
    <w:p w14:paraId="4486C2DD" w14:textId="00EE81B7" w:rsidR="005C5819" w:rsidRPr="005C5819" w:rsidRDefault="005C5819" w:rsidP="005C5819">
      <w:pPr>
        <w:bidi/>
        <w:spacing w:after="0"/>
        <w:rPr>
          <w:rFonts w:asciiTheme="minorBidi" w:hAnsiTheme="minorBidi"/>
          <w:sz w:val="24"/>
          <w:szCs w:val="24"/>
          <w:rtl/>
        </w:rPr>
      </w:pPr>
      <w:r w:rsidRPr="005C5819">
        <w:rPr>
          <w:rFonts w:asciiTheme="minorBidi" w:hAnsiTheme="minorBidi" w:hint="eastAsia"/>
          <w:sz w:val="24"/>
          <w:szCs w:val="24"/>
        </w:rPr>
        <w:t>•</w:t>
      </w:r>
      <w:r w:rsidRPr="005C5819">
        <w:rPr>
          <w:rFonts w:asciiTheme="minorBidi" w:hAnsiTheme="minorBidi"/>
          <w:sz w:val="24"/>
          <w:szCs w:val="24"/>
        </w:rPr>
        <w:tab/>
        <w:t>&lt;0.1</w:t>
      </w:r>
    </w:p>
    <w:p w14:paraId="1903DFC2" w14:textId="58F2EC65" w:rsidR="0081452B" w:rsidRPr="0081452B" w:rsidRDefault="005C5819" w:rsidP="005C5819">
      <w:pPr>
        <w:bidi/>
        <w:spacing w:after="0"/>
        <w:rPr>
          <w:rFonts w:asciiTheme="minorBidi" w:hAnsiTheme="minorBidi"/>
          <w:sz w:val="24"/>
          <w:szCs w:val="24"/>
        </w:rPr>
      </w:pPr>
      <w:r w:rsidRPr="005C5819">
        <w:rPr>
          <w:rFonts w:asciiTheme="minorBidi" w:hAnsiTheme="minorBidi" w:cs="Arial"/>
          <w:sz w:val="24"/>
          <w:szCs w:val="24"/>
          <w:rtl/>
        </w:rPr>
        <w:lastRenderedPageBreak/>
        <w:t xml:space="preserve">→ </w:t>
      </w:r>
      <w:r w:rsidRPr="005C5819">
        <w:rPr>
          <w:rFonts w:asciiTheme="minorBidi" w:hAnsiTheme="minorBidi" w:cs="Arial" w:hint="cs"/>
          <w:sz w:val="24"/>
          <w:szCs w:val="24"/>
          <w:rtl/>
        </w:rPr>
        <w:t>بيلة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بروتينية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كُبيبية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 w:hint="cs"/>
          <w:sz w:val="24"/>
          <w:szCs w:val="24"/>
          <w:rtl/>
        </w:rPr>
        <w:t>صِرفة</w:t>
      </w:r>
      <w:r>
        <w:rPr>
          <w:rFonts w:asciiTheme="minorBidi" w:hAnsiTheme="minorBidi" w:cs="Arial" w:hint="cs"/>
          <w:sz w:val="24"/>
          <w:szCs w:val="24"/>
          <w:rtl/>
        </w:rPr>
        <w:t xml:space="preserve"> </w:t>
      </w:r>
      <w:r w:rsidRPr="005C5819">
        <w:rPr>
          <w:rFonts w:asciiTheme="minorBidi" w:hAnsiTheme="minorBidi" w:cs="Arial"/>
          <w:sz w:val="24"/>
          <w:szCs w:val="24"/>
          <w:rtl/>
        </w:rPr>
        <w:t xml:space="preserve"> </w:t>
      </w:r>
      <w:proofErr w:type="spellStart"/>
      <w:r w:rsidRPr="005C5819">
        <w:rPr>
          <w:rFonts w:asciiTheme="minorBidi" w:hAnsiTheme="minorBidi"/>
          <w:sz w:val="24"/>
          <w:szCs w:val="24"/>
        </w:rPr>
        <w:t>Purely</w:t>
      </w:r>
      <w:proofErr w:type="spellEnd"/>
      <w:r w:rsidRPr="005C5819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5C5819">
        <w:rPr>
          <w:rFonts w:asciiTheme="minorBidi" w:hAnsiTheme="minorBidi"/>
          <w:sz w:val="24"/>
          <w:szCs w:val="24"/>
        </w:rPr>
        <w:t>glomerular</w:t>
      </w:r>
      <w:proofErr w:type="spellEnd"/>
      <w:r w:rsidRPr="005C5819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5C5819">
        <w:rPr>
          <w:rFonts w:asciiTheme="minorBidi" w:hAnsiTheme="minorBidi"/>
          <w:sz w:val="24"/>
          <w:szCs w:val="24"/>
        </w:rPr>
        <w:t>proteinuria</w:t>
      </w:r>
      <w:proofErr w:type="spellEnd"/>
      <w:r w:rsidR="0081452B" w:rsidRPr="0081452B">
        <w:rPr>
          <w:rFonts w:asciiTheme="minorBidi" w:hAnsiTheme="minorBidi"/>
          <w:sz w:val="24"/>
          <w:szCs w:val="24"/>
        </w:rPr>
        <w:pict w14:anchorId="5F441BD4">
          <v:rect id="_x0000_i1552" style="width:0;height:1.5pt" o:hralign="right" o:hrstd="t" o:hr="t" fillcolor="#a0a0a0" stroked="f"/>
        </w:pict>
      </w:r>
    </w:p>
    <w:p w14:paraId="625FABDD" w14:textId="77777777" w:rsidR="005C5819" w:rsidRDefault="005C5819" w:rsidP="0081452B">
      <w:pPr>
        <w:bidi/>
        <w:spacing w:after="0"/>
        <w:rPr>
          <w:rFonts w:asciiTheme="minorBidi" w:hAnsiTheme="minorBidi"/>
          <w:b/>
          <w:bCs/>
          <w:sz w:val="24"/>
          <w:szCs w:val="24"/>
          <w:rtl/>
        </w:rPr>
      </w:pPr>
    </w:p>
    <w:p w14:paraId="44ABC38F" w14:textId="7A63D141" w:rsidR="0081452B" w:rsidRPr="0081452B" w:rsidRDefault="0081452B" w:rsidP="005C5819">
      <w:pPr>
        <w:bidi/>
        <w:spacing w:after="0"/>
        <w:rPr>
          <w:rFonts w:asciiTheme="minorBidi" w:hAnsiTheme="minorBidi"/>
          <w:b/>
          <w:bCs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  <w:rtl/>
        </w:rPr>
        <w:t>نسبة</w:t>
      </w:r>
      <w:r w:rsidRPr="0081452B">
        <w:rPr>
          <w:rFonts w:asciiTheme="minorBidi" w:hAnsiTheme="minorBidi"/>
          <w:b/>
          <w:bCs/>
          <w:sz w:val="24"/>
          <w:szCs w:val="24"/>
        </w:rPr>
        <w:t xml:space="preserve"> </w:t>
      </w:r>
      <w:proofErr w:type="spellStart"/>
      <w:r w:rsidRPr="0081452B">
        <w:rPr>
          <w:rFonts w:asciiTheme="minorBidi" w:hAnsiTheme="minorBidi"/>
          <w:b/>
          <w:bCs/>
          <w:sz w:val="24"/>
          <w:szCs w:val="24"/>
        </w:rPr>
        <w:t>IgG</w:t>
      </w:r>
      <w:proofErr w:type="spellEnd"/>
      <w:r w:rsidRPr="0081452B">
        <w:rPr>
          <w:rFonts w:asciiTheme="minorBidi" w:hAnsiTheme="minorBidi"/>
          <w:b/>
          <w:bCs/>
          <w:sz w:val="24"/>
          <w:szCs w:val="24"/>
        </w:rPr>
        <w:t xml:space="preserve"> / Albumin </w:t>
      </w:r>
      <w:r w:rsidRPr="0081452B">
        <w:rPr>
          <w:rFonts w:asciiTheme="minorBidi" w:hAnsiTheme="minorBidi"/>
          <w:b/>
          <w:bCs/>
          <w:sz w:val="24"/>
          <w:szCs w:val="24"/>
          <w:rtl/>
        </w:rPr>
        <w:t>في البول</w:t>
      </w:r>
    </w:p>
    <w:p w14:paraId="0C7A13A1" w14:textId="77777777" w:rsidR="0081452B" w:rsidRPr="0081452B" w:rsidRDefault="0081452B" w:rsidP="0081452B">
      <w:pPr>
        <w:numPr>
          <w:ilvl w:val="0"/>
          <w:numId w:val="11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</w:rPr>
        <w:t>&lt;0.03</w:t>
      </w:r>
      <w:r w:rsidRPr="0081452B">
        <w:rPr>
          <w:rFonts w:asciiTheme="minorBidi" w:hAnsiTheme="minorBidi"/>
          <w:sz w:val="24"/>
          <w:szCs w:val="24"/>
        </w:rPr>
        <w:br/>
        <w:t xml:space="preserve">→ </w:t>
      </w:r>
      <w:r w:rsidRPr="0081452B">
        <w:rPr>
          <w:rFonts w:asciiTheme="minorBidi" w:hAnsiTheme="minorBidi"/>
          <w:sz w:val="24"/>
          <w:szCs w:val="24"/>
          <w:rtl/>
        </w:rPr>
        <w:t>بيلة بروتينية كُبيبية انتقائية</w:t>
      </w:r>
    </w:p>
    <w:p w14:paraId="424FB053" w14:textId="77777777" w:rsidR="0081452B" w:rsidRPr="0081452B" w:rsidRDefault="0081452B" w:rsidP="0081452B">
      <w:pPr>
        <w:numPr>
          <w:ilvl w:val="0"/>
          <w:numId w:val="11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</w:rPr>
        <w:t>&gt;0.03</w:t>
      </w:r>
      <w:r w:rsidRPr="0081452B">
        <w:rPr>
          <w:rFonts w:asciiTheme="minorBidi" w:hAnsiTheme="minorBidi"/>
          <w:sz w:val="24"/>
          <w:szCs w:val="24"/>
        </w:rPr>
        <w:br/>
        <w:t xml:space="preserve">→ </w:t>
      </w:r>
      <w:r w:rsidRPr="0081452B">
        <w:rPr>
          <w:rFonts w:asciiTheme="minorBidi" w:hAnsiTheme="minorBidi"/>
          <w:sz w:val="24"/>
          <w:szCs w:val="24"/>
          <w:rtl/>
        </w:rPr>
        <w:t>بيلة بروتينية كُبيبية غير انتقائية</w:t>
      </w:r>
    </w:p>
    <w:p w14:paraId="062C39C5" w14:textId="77777777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</w:rPr>
        <w:pict w14:anchorId="52EC7B1E">
          <v:rect id="_x0000_i1553" style="width:0;height:1.5pt" o:hralign="right" o:hrstd="t" o:hr="t" fillcolor="#a0a0a0" stroked="f"/>
        </w:pict>
      </w:r>
    </w:p>
    <w:p w14:paraId="69B0F755" w14:textId="77777777" w:rsidR="0081452B" w:rsidRPr="0081452B" w:rsidRDefault="0081452B" w:rsidP="0081452B">
      <w:pPr>
        <w:bidi/>
        <w:spacing w:after="0"/>
        <w:rPr>
          <w:rFonts w:asciiTheme="minorBidi" w:hAnsiTheme="minorBidi"/>
          <w:b/>
          <w:bCs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  <w:rtl/>
        </w:rPr>
        <w:t>النسبة التالية</w:t>
      </w:r>
      <w:r w:rsidRPr="0081452B">
        <w:rPr>
          <w:rFonts w:asciiTheme="minorBidi" w:hAnsiTheme="minorBidi"/>
          <w:b/>
          <w:bCs/>
          <w:sz w:val="24"/>
          <w:szCs w:val="24"/>
        </w:rPr>
        <w:t>:</w:t>
      </w:r>
    </w:p>
    <w:p w14:paraId="450D5DA2" w14:textId="77777777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</w:rPr>
        <w:t xml:space="preserve">(Albumin + </w:t>
      </w:r>
      <w:proofErr w:type="spellStart"/>
      <w:r w:rsidRPr="0081452B">
        <w:rPr>
          <w:rFonts w:asciiTheme="minorBidi" w:hAnsiTheme="minorBidi"/>
          <w:b/>
          <w:bCs/>
          <w:sz w:val="24"/>
          <w:szCs w:val="24"/>
        </w:rPr>
        <w:t>IgG</w:t>
      </w:r>
      <w:proofErr w:type="spellEnd"/>
      <w:r w:rsidRPr="0081452B">
        <w:rPr>
          <w:rFonts w:asciiTheme="minorBidi" w:hAnsiTheme="minorBidi"/>
          <w:b/>
          <w:bCs/>
          <w:sz w:val="24"/>
          <w:szCs w:val="24"/>
        </w:rPr>
        <w:t xml:space="preserve"> + α1-microglobulin) / Total </w:t>
      </w:r>
      <w:proofErr w:type="spellStart"/>
      <w:r w:rsidRPr="0081452B">
        <w:rPr>
          <w:rFonts w:asciiTheme="minorBidi" w:hAnsiTheme="minorBidi"/>
          <w:b/>
          <w:bCs/>
          <w:sz w:val="24"/>
          <w:szCs w:val="24"/>
        </w:rPr>
        <w:t>Urinary</w:t>
      </w:r>
      <w:proofErr w:type="spellEnd"/>
      <w:r w:rsidRPr="0081452B">
        <w:rPr>
          <w:rFonts w:asciiTheme="minorBidi" w:hAnsiTheme="minorBidi"/>
          <w:b/>
          <w:bCs/>
          <w:sz w:val="24"/>
          <w:szCs w:val="24"/>
        </w:rPr>
        <w:t xml:space="preserve"> Protein</w:t>
      </w:r>
    </w:p>
    <w:p w14:paraId="2CCDDCF4" w14:textId="77777777" w:rsidR="0081452B" w:rsidRPr="0081452B" w:rsidRDefault="0081452B" w:rsidP="0081452B">
      <w:pPr>
        <w:numPr>
          <w:ilvl w:val="0"/>
          <w:numId w:val="12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</w:rPr>
        <w:t>&gt;0.6</w:t>
      </w:r>
      <w:r w:rsidRPr="0081452B">
        <w:rPr>
          <w:rFonts w:asciiTheme="minorBidi" w:hAnsiTheme="minorBidi"/>
          <w:sz w:val="24"/>
          <w:szCs w:val="24"/>
        </w:rPr>
        <w:br/>
        <w:t xml:space="preserve">→ </w:t>
      </w:r>
      <w:r w:rsidRPr="0081452B">
        <w:rPr>
          <w:rFonts w:asciiTheme="minorBidi" w:hAnsiTheme="minorBidi"/>
          <w:sz w:val="24"/>
          <w:szCs w:val="24"/>
          <w:rtl/>
        </w:rPr>
        <w:t xml:space="preserve">بيلة بروتينية كلوية </w:t>
      </w:r>
      <w:r w:rsidRPr="0081452B">
        <w:rPr>
          <w:rFonts w:asciiTheme="minorBidi" w:hAnsiTheme="minorBidi"/>
          <w:b/>
          <w:bCs/>
          <w:sz w:val="24"/>
          <w:szCs w:val="24"/>
        </w:rPr>
        <w:t xml:space="preserve">Renal </w:t>
      </w:r>
      <w:proofErr w:type="spellStart"/>
      <w:r w:rsidRPr="0081452B">
        <w:rPr>
          <w:rFonts w:asciiTheme="minorBidi" w:hAnsiTheme="minorBidi"/>
          <w:b/>
          <w:bCs/>
          <w:sz w:val="24"/>
          <w:szCs w:val="24"/>
        </w:rPr>
        <w:t>proteinuria</w:t>
      </w:r>
      <w:proofErr w:type="spellEnd"/>
    </w:p>
    <w:p w14:paraId="70A252F5" w14:textId="77777777" w:rsidR="0081452B" w:rsidRPr="0081452B" w:rsidRDefault="0081452B" w:rsidP="0081452B">
      <w:pPr>
        <w:numPr>
          <w:ilvl w:val="0"/>
          <w:numId w:val="12"/>
        </w:num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</w:rPr>
        <w:t>&lt;0.6</w:t>
      </w:r>
      <w:r w:rsidRPr="0081452B">
        <w:rPr>
          <w:rFonts w:asciiTheme="minorBidi" w:hAnsiTheme="minorBidi"/>
          <w:sz w:val="24"/>
          <w:szCs w:val="24"/>
        </w:rPr>
        <w:br/>
        <w:t xml:space="preserve">→ </w:t>
      </w:r>
      <w:r w:rsidRPr="0081452B">
        <w:rPr>
          <w:rFonts w:asciiTheme="minorBidi" w:hAnsiTheme="minorBidi"/>
          <w:sz w:val="24"/>
          <w:szCs w:val="24"/>
          <w:rtl/>
        </w:rPr>
        <w:t xml:space="preserve">تُشير إلى احتمال بيلة بروتين </w:t>
      </w:r>
      <w:r w:rsidRPr="0081452B">
        <w:rPr>
          <w:rFonts w:asciiTheme="minorBidi" w:hAnsiTheme="minorBidi"/>
          <w:b/>
          <w:bCs/>
          <w:sz w:val="24"/>
          <w:szCs w:val="24"/>
        </w:rPr>
        <w:t>Bence Jones</w:t>
      </w:r>
    </w:p>
    <w:p w14:paraId="1E556470" w14:textId="77777777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sz w:val="24"/>
          <w:szCs w:val="24"/>
        </w:rPr>
        <w:pict w14:anchorId="553C0557">
          <v:rect id="_x0000_i1554" style="width:0;height:1.5pt" o:hralign="right" o:hrstd="t" o:hr="t" fillcolor="#a0a0a0" stroked="f"/>
        </w:pict>
      </w:r>
    </w:p>
    <w:p w14:paraId="4CFAD1A9" w14:textId="77777777" w:rsidR="0081452B" w:rsidRPr="0081452B" w:rsidRDefault="0081452B" w:rsidP="0081452B">
      <w:pPr>
        <w:bidi/>
        <w:spacing w:after="0"/>
        <w:rPr>
          <w:rFonts w:asciiTheme="minorBidi" w:hAnsiTheme="minorBidi"/>
          <w:sz w:val="24"/>
          <w:szCs w:val="24"/>
        </w:rPr>
      </w:pPr>
      <w:r w:rsidRPr="0081452B">
        <w:rPr>
          <w:rFonts w:asciiTheme="minorBidi" w:hAnsiTheme="minorBidi"/>
          <w:b/>
          <w:bCs/>
          <w:sz w:val="24"/>
          <w:szCs w:val="24"/>
          <w:rtl/>
        </w:rPr>
        <w:t>تم التلخيص والمراجعة بواسطة محمود الحريري</w:t>
      </w:r>
      <w:r w:rsidRPr="0081452B">
        <w:rPr>
          <w:rFonts w:asciiTheme="minorBidi" w:hAnsiTheme="minorBidi"/>
          <w:b/>
          <w:bCs/>
          <w:sz w:val="24"/>
          <w:szCs w:val="24"/>
        </w:rPr>
        <w:t>.</w:t>
      </w:r>
    </w:p>
    <w:p w14:paraId="10969E78" w14:textId="77777777" w:rsidR="007934CA" w:rsidRPr="0081452B" w:rsidRDefault="007934CA" w:rsidP="0081452B">
      <w:pPr>
        <w:bidi/>
        <w:spacing w:after="0"/>
        <w:rPr>
          <w:rFonts w:asciiTheme="minorBidi" w:hAnsiTheme="minorBidi"/>
          <w:sz w:val="24"/>
          <w:szCs w:val="24"/>
        </w:rPr>
      </w:pPr>
    </w:p>
    <w:sectPr w:rsidR="007934CA" w:rsidRPr="0081452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B073A"/>
    <w:multiLevelType w:val="multilevel"/>
    <w:tmpl w:val="D11CA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EB6AD8"/>
    <w:multiLevelType w:val="multilevel"/>
    <w:tmpl w:val="4F9A4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2E6264"/>
    <w:multiLevelType w:val="multilevel"/>
    <w:tmpl w:val="A630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B326E2"/>
    <w:multiLevelType w:val="multilevel"/>
    <w:tmpl w:val="C0900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8A72C7"/>
    <w:multiLevelType w:val="multilevel"/>
    <w:tmpl w:val="2B582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776704"/>
    <w:multiLevelType w:val="multilevel"/>
    <w:tmpl w:val="8662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A24175"/>
    <w:multiLevelType w:val="multilevel"/>
    <w:tmpl w:val="D9BC9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4F09FB"/>
    <w:multiLevelType w:val="multilevel"/>
    <w:tmpl w:val="199C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E11FC2"/>
    <w:multiLevelType w:val="multilevel"/>
    <w:tmpl w:val="15ACE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07280D"/>
    <w:multiLevelType w:val="multilevel"/>
    <w:tmpl w:val="83EC6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F319AA"/>
    <w:multiLevelType w:val="multilevel"/>
    <w:tmpl w:val="637E5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7E5DF3"/>
    <w:multiLevelType w:val="multilevel"/>
    <w:tmpl w:val="ED44E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470811">
    <w:abstractNumId w:val="2"/>
  </w:num>
  <w:num w:numId="2" w16cid:durableId="1335105746">
    <w:abstractNumId w:val="1"/>
  </w:num>
  <w:num w:numId="3" w16cid:durableId="1130365976">
    <w:abstractNumId w:val="6"/>
  </w:num>
  <w:num w:numId="4" w16cid:durableId="1142625553">
    <w:abstractNumId w:val="5"/>
  </w:num>
  <w:num w:numId="5" w16cid:durableId="672073510">
    <w:abstractNumId w:val="7"/>
  </w:num>
  <w:num w:numId="6" w16cid:durableId="1980307336">
    <w:abstractNumId w:val="8"/>
  </w:num>
  <w:num w:numId="7" w16cid:durableId="130170496">
    <w:abstractNumId w:val="11"/>
  </w:num>
  <w:num w:numId="8" w16cid:durableId="467822956">
    <w:abstractNumId w:val="9"/>
  </w:num>
  <w:num w:numId="9" w16cid:durableId="2061435124">
    <w:abstractNumId w:val="0"/>
  </w:num>
  <w:num w:numId="10" w16cid:durableId="1388459119">
    <w:abstractNumId w:val="4"/>
  </w:num>
  <w:num w:numId="11" w16cid:durableId="1558590920">
    <w:abstractNumId w:val="3"/>
  </w:num>
  <w:num w:numId="12" w16cid:durableId="12770566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E70"/>
    <w:rsid w:val="002D02A5"/>
    <w:rsid w:val="00491E70"/>
    <w:rsid w:val="005C5819"/>
    <w:rsid w:val="007877B7"/>
    <w:rsid w:val="007934CA"/>
    <w:rsid w:val="0081452B"/>
    <w:rsid w:val="00CD5F47"/>
    <w:rsid w:val="00CE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3C60F"/>
  <w15:chartTrackingRefBased/>
  <w15:docId w15:val="{14476C68-DF81-4AF7-A9D9-2CA36E073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91E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91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91E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91E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91E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91E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91E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91E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91E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91E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91E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91E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91E7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91E7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91E7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91E7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91E7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91E7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91E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91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91E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91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91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91E7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91E7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91E7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91E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91E7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91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81452B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145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Alhariri</dc:creator>
  <cp:keywords/>
  <dc:description/>
  <cp:lastModifiedBy>Mahmoud Alhariri</cp:lastModifiedBy>
  <cp:revision>3</cp:revision>
  <dcterms:created xsi:type="dcterms:W3CDTF">2026-09-26T10:03:00Z</dcterms:created>
  <dcterms:modified xsi:type="dcterms:W3CDTF">2026-09-26T21:53:00Z</dcterms:modified>
</cp:coreProperties>
</file>