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7F69A" w14:textId="77777777" w:rsidR="00C6369F" w:rsidRPr="00C66C52" w:rsidRDefault="00C6369F" w:rsidP="00225162">
      <w:pPr>
        <w:bidi/>
        <w:spacing w:after="0" w:line="276" w:lineRule="auto"/>
        <w:jc w:val="mediumKashida"/>
        <w:rPr>
          <w:rFonts w:ascii="+AB Nawwar" w:hAnsi="+AB Nawwar" w:cs="+AB Nawwar"/>
          <w:b/>
          <w:bCs/>
          <w:color w:val="0070C0"/>
          <w:sz w:val="28"/>
          <w:szCs w:val="28"/>
        </w:rPr>
      </w:pPr>
      <w:r w:rsidRPr="00C66C52">
        <w:rPr>
          <w:rFonts w:ascii="+AB Nawwar" w:hAnsi="+AB Nawwar" w:cs="+AB Nawwar"/>
          <w:b/>
          <w:bCs/>
          <w:color w:val="0070C0"/>
          <w:sz w:val="28"/>
          <w:szCs w:val="28"/>
          <w:rtl/>
        </w:rPr>
        <w:t>قياس ومراقبة ضغط الدم</w:t>
      </w:r>
    </w:p>
    <w:p w14:paraId="30BC444B" w14:textId="77777777" w:rsidR="00C6369F" w:rsidRPr="00C66C52" w:rsidRDefault="00C6369F" w:rsidP="00225162">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أجهزة قياس ضغط الدم</w:t>
      </w:r>
    </w:p>
    <w:p w14:paraId="4194BCA0" w14:textId="77777777" w:rsidR="00C6369F" w:rsidRPr="00C66C52" w:rsidRDefault="00C6369F" w:rsidP="00225162">
      <w:pPr>
        <w:pStyle w:val="Listenabsatz"/>
        <w:numPr>
          <w:ilvl w:val="0"/>
          <w:numId w:val="1"/>
        </w:num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الأجهزة القياسية المعتمدة على الكم </w:t>
      </w:r>
      <w:r w:rsidRPr="00C66C52">
        <w:rPr>
          <w:rFonts w:ascii="+AB Nawwar" w:hAnsi="+AB Nawwar" w:cs="+AB Nawwar"/>
          <w:b/>
          <w:bCs/>
          <w:sz w:val="28"/>
          <w:szCs w:val="28"/>
        </w:rPr>
        <w:t>cuff-based</w:t>
      </w:r>
    </w:p>
    <w:p w14:paraId="021515A1"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التحديد الدقيق لضغط الدم هو حجر الزاوية في تشخيص و تدبير ارتفاع ضغط الدم . و قياس ضغط الدم داخل الشرايين هو الطريقة الوحيدة التي توفر قيماً حقيقية لضغط الدم الشرياني، لكن طبيعتها الغازية تمنع أي استخدام سريري واسع النطاق لها.</w:t>
      </w:r>
    </w:p>
    <w:p w14:paraId="7DEB6A3F"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علاوة على ذلك، فإن الجهاز غير الجراحي الذي يوفر قيم ضغط الدم النبضي القريبة من القيم داخل الشرايين كان متاحاً لسنوات عديدة، لكن استخدامه ظل محصوراً إلى حد كبير في البحث ، باستثناء معلوماته التشخيصية المفيدة في الأشخاص الذين يعانون من الفشل التنظيم الذاتي أو انخفاض ضغط الدم الانتصابي.</w:t>
      </w:r>
    </w:p>
    <w:p w14:paraId="4B57EBE6"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وبالتالي، لأغراض سريرية، يعتمد قياس ضغط الدم بشكل كامل تقريباً على طرق غير جراحية غير مباشرة، تم وصفها في الأصل منذ أكثر من قرن من الزمان، والتي تعتمد على الكفة الهوائية لإغلاق الشريان العضدي، أو تقييم نبض الشريان الكعبري، أو سماعة الطبيب للكشف عن أصوات كوروتكوف. مع بعض التحسينات النظرية والعملية، لا تزال هذه الأساليب تُستخدم عالمياً تقريباً اليوم، وقد أدى اعتمادها في التجارب السريرية إلى وضع الأساس لتوصيات التشخيص والعلاج. </w:t>
      </w:r>
    </w:p>
    <w:p w14:paraId="0701AE73"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لا يزال قياس ضغط الدم السماعي (اصغائي) اليدوي باستخدام مقياس ضغط الدم الزئبقي أو الخالي من الزئبق هو الطريقة القياسية الذهبية لدراسات و أبحاث التحقق من صحة و دقة أي تقنية قياس ضغط الدم جديدة. ومع ذلك، بسبب القضايا البيئية المتعلقة بسمية الزئبق، تم حظر أجهزة الزئبق من الاستخدام السريري. </w:t>
      </w:r>
    </w:p>
    <w:p w14:paraId="668E27B9"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يمكن استخدام أجهزة الاصغاء اليدوية الهجينة (شاشة </w:t>
      </w:r>
      <w:r w:rsidRPr="00C66C52">
        <w:rPr>
          <w:rFonts w:ascii="+AB Nawwar" w:hAnsi="+AB Nawwar" w:cs="+AB Nawwar"/>
          <w:sz w:val="28"/>
          <w:szCs w:val="28"/>
        </w:rPr>
        <w:t>LED</w:t>
      </w:r>
      <w:r w:rsidRPr="00C66C52">
        <w:rPr>
          <w:rFonts w:ascii="+AB Nawwar" w:hAnsi="+AB Nawwar" w:cs="+AB Nawwar"/>
          <w:sz w:val="28"/>
          <w:szCs w:val="28"/>
          <w:rtl/>
        </w:rPr>
        <w:t xml:space="preserve"> أو </w:t>
      </w:r>
      <w:r w:rsidRPr="00C66C52">
        <w:rPr>
          <w:rFonts w:ascii="+AB Nawwar" w:hAnsi="+AB Nawwar" w:cs="+AB Nawwar"/>
          <w:sz w:val="28"/>
          <w:szCs w:val="28"/>
        </w:rPr>
        <w:t>LCD</w:t>
      </w:r>
      <w:r w:rsidRPr="00C66C52">
        <w:rPr>
          <w:rFonts w:ascii="+AB Nawwar" w:hAnsi="+AB Nawwar" w:cs="+AB Nawwar"/>
          <w:sz w:val="28"/>
          <w:szCs w:val="28"/>
          <w:rtl/>
        </w:rPr>
        <w:t xml:space="preserve">، أو العد التنازلي الرقمي)، أو الأجهزة ال </w:t>
      </w:r>
      <w:r w:rsidRPr="00C66C52">
        <w:rPr>
          <w:rFonts w:ascii="+AB Nawwar" w:hAnsi="+AB Nawwar" w:cs="+AB Nawwar"/>
          <w:sz w:val="28"/>
          <w:szCs w:val="28"/>
        </w:rPr>
        <w:t>aneroid</w:t>
      </w:r>
      <w:r w:rsidRPr="00C66C52">
        <w:rPr>
          <w:rFonts w:ascii="+AB Nawwar" w:hAnsi="+AB Nawwar" w:cs="+AB Nawwar"/>
          <w:sz w:val="28"/>
          <w:szCs w:val="28"/>
          <w:rtl/>
        </w:rPr>
        <w:t xml:space="preserve"> (لا سائلة ، و هي الأجهزة ذات الساعة المرقمة)  ذات الجودة الجيدة (المقاومة للصدمات)، على الرغم من أنها عرضة للأخطاء المتعلقة بالمراقب </w:t>
      </w:r>
      <w:r w:rsidRPr="00C66C52">
        <w:rPr>
          <w:rFonts w:ascii="+AB Nawwar" w:hAnsi="+AB Nawwar" w:cs="+AB Nawwar"/>
          <w:sz w:val="28"/>
          <w:szCs w:val="28"/>
        </w:rPr>
        <w:t>observer</w:t>
      </w:r>
      <w:r w:rsidRPr="00C66C52">
        <w:rPr>
          <w:rFonts w:ascii="+AB Nawwar" w:hAnsi="+AB Nawwar" w:cs="+AB Nawwar"/>
          <w:sz w:val="28"/>
          <w:szCs w:val="28"/>
          <w:rtl/>
        </w:rPr>
        <w:t xml:space="preserve">، مثل تفضيل الأرقام الطرفية، وتحيز المراقب و الحكم المسبق . </w:t>
      </w:r>
    </w:p>
    <w:p w14:paraId="7696DC04"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تم تطوير طريقة قياس ضغط الدم الآلية القائمة على الكفة (مقياس الذبذبات </w:t>
      </w:r>
      <w:r w:rsidRPr="00C66C52">
        <w:rPr>
          <w:rFonts w:ascii="+AB Nawwar" w:hAnsi="+AB Nawwar" w:cs="+AB Nawwar"/>
          <w:sz w:val="28"/>
          <w:szCs w:val="28"/>
        </w:rPr>
        <w:t>oscillometric</w:t>
      </w:r>
      <w:r w:rsidRPr="00C66C52">
        <w:rPr>
          <w:rFonts w:ascii="+AB Nawwar" w:hAnsi="+AB Nawwar" w:cs="+AB Nawwar"/>
          <w:sz w:val="28"/>
          <w:szCs w:val="28"/>
          <w:rtl/>
        </w:rPr>
        <w:t xml:space="preserve"> في الغالب) لتجنب الأخطاء المتعلقة بالمراقب في طريقة التسمع اليدوي. هذه الطريقة هي حالياً الطريقة المستخدمة لأجهزة </w:t>
      </w:r>
      <w:r w:rsidRPr="00C66C52">
        <w:rPr>
          <w:rFonts w:ascii="+AB Nawwar" w:hAnsi="+AB Nawwar" w:cs="+AB Nawwar"/>
          <w:sz w:val="28"/>
          <w:szCs w:val="28"/>
        </w:rPr>
        <w:t>ABPM</w:t>
      </w:r>
      <w:r w:rsidRPr="00C66C52">
        <w:rPr>
          <w:rFonts w:ascii="+AB Nawwar" w:hAnsi="+AB Nawwar" w:cs="+AB Nawwar"/>
          <w:sz w:val="28"/>
          <w:szCs w:val="28"/>
          <w:rtl/>
        </w:rPr>
        <w:t xml:space="preserve"> (قياس الضغط خارج العيادات) وأجهزة المراقبة المنزلية المستخدمة لـ </w:t>
      </w:r>
      <w:r w:rsidRPr="00C66C52">
        <w:rPr>
          <w:rFonts w:ascii="+AB Nawwar" w:hAnsi="+AB Nawwar" w:cs="+AB Nawwar"/>
          <w:sz w:val="28"/>
          <w:szCs w:val="28"/>
        </w:rPr>
        <w:t>HBPM</w:t>
      </w:r>
      <w:r w:rsidRPr="00C66C52">
        <w:rPr>
          <w:rFonts w:ascii="+AB Nawwar" w:hAnsi="+AB Nawwar" w:cs="+AB Nawwar"/>
          <w:sz w:val="28"/>
          <w:szCs w:val="28"/>
          <w:rtl/>
        </w:rPr>
        <w:t xml:space="preserve">، وهي الطريقة المفضلة لـ </w:t>
      </w:r>
      <w:r w:rsidRPr="00C66C52">
        <w:rPr>
          <w:rFonts w:ascii="+AB Nawwar" w:hAnsi="+AB Nawwar" w:cs="+AB Nawwar"/>
          <w:sz w:val="28"/>
          <w:szCs w:val="28"/>
        </w:rPr>
        <w:t>OBPM</w:t>
      </w:r>
      <w:r w:rsidRPr="00C66C52">
        <w:rPr>
          <w:rFonts w:ascii="+AB Nawwar" w:hAnsi="+AB Nawwar" w:cs="+AB Nawwar"/>
          <w:sz w:val="28"/>
          <w:szCs w:val="28"/>
          <w:rtl/>
        </w:rPr>
        <w:t xml:space="preserve"> (</w:t>
      </w:r>
      <w:r w:rsidRPr="00C66C52">
        <w:rPr>
          <w:rFonts w:ascii="+AB Nawwar" w:hAnsi="+AB Nawwar" w:cs="+AB Nawwar"/>
          <w:sz w:val="28"/>
          <w:szCs w:val="28"/>
        </w:rPr>
        <w:t>office BP measurement</w:t>
      </w:r>
      <w:r w:rsidRPr="00C66C52">
        <w:rPr>
          <w:rFonts w:ascii="+AB Nawwar" w:hAnsi="+AB Nawwar" w:cs="+AB Nawwar"/>
          <w:sz w:val="28"/>
          <w:szCs w:val="28"/>
          <w:rtl/>
        </w:rPr>
        <w:t>) أيضاً . عندما لا يمكن قياس ضغط الدم بواسطة جهاز الكفة في الجزء العلوي من الذراع، يمكن استخدام جهاز كفة المعصم الإلكتروني المعتمد.</w:t>
      </w:r>
    </w:p>
    <w:p w14:paraId="1483704E" w14:textId="77777777" w:rsidR="00C6369F" w:rsidRDefault="00C6369F" w:rsidP="00225162">
      <w:pPr>
        <w:bidi/>
        <w:spacing w:after="0" w:line="276" w:lineRule="auto"/>
        <w:jc w:val="mediumKashida"/>
        <w:rPr>
          <w:rFonts w:ascii="+AB Nawwar" w:hAnsi="+AB Nawwar" w:cs="+AB Nawwar"/>
          <w:sz w:val="28"/>
          <w:szCs w:val="28"/>
          <w:rtl/>
        </w:rPr>
      </w:pPr>
    </w:p>
    <w:p w14:paraId="117814B7" w14:textId="77777777" w:rsidR="00C6369F" w:rsidRPr="00C66C52" w:rsidRDefault="00C6369F" w:rsidP="00225162">
      <w:pPr>
        <w:pStyle w:val="Listenabsatz"/>
        <w:numPr>
          <w:ilvl w:val="0"/>
          <w:numId w:val="1"/>
        </w:num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أجهزة قياس ضغط الدم بدون أكمام (كفّة)</w:t>
      </w:r>
    </w:p>
    <w:p w14:paraId="46BF62AF"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جميع طرق قياس ضغط الدم باستخدام الكفة لها قيود، ويرجع ذلك أساساً إلى أنها توفر قيم لحظية أو </w:t>
      </w:r>
      <w:r w:rsidRPr="00C66C52">
        <w:rPr>
          <w:rFonts w:ascii="+AB Nawwar" w:hAnsi="+AB Nawwar" w:cs="+AB Nawwar"/>
          <w:sz w:val="28"/>
          <w:szCs w:val="28"/>
        </w:rPr>
        <w:t>snapshot</w:t>
      </w:r>
      <w:r w:rsidRPr="00C66C52">
        <w:rPr>
          <w:rFonts w:ascii="+AB Nawwar" w:hAnsi="+AB Nawwar" w:cs="+AB Nawwar"/>
          <w:sz w:val="28"/>
          <w:szCs w:val="28"/>
          <w:rtl/>
        </w:rPr>
        <w:t xml:space="preserve"> لضغط الدم في ظروف ثابتة وتتجاهل الطبيعة الديناميكية لضغط الدم، أي تقلبها و تغيرها استجابةً للتحديات والأنشطة اليومية المختلفة. علاوة على ذلك، فإن الأخطاء الناجمة عن عدم كفاية حجم الكفة وشكلها وموضعها شائعة، وقد يسبب ضغط الطرف أثناء تضخم الكفة عدم الراحة، خاصة في العمل وأثناء النوم .</w:t>
      </w:r>
    </w:p>
    <w:p w14:paraId="3739A1E0"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أجهزة قياس ضغط الدم الجديدة بدون أكمام، والتي تستخدم أجهزة الاستشعار ومعالجة الإشارات والتعلم الآلي وغيرها من التقنيات المضمنة في الأجهزة التي يمكن حملها ، تتوفر بالفعل في السوق من خلال الهواتف الذكية وأجهزة الجيب أو أنواع أخرى من الأجهزة ، ولديها إمكانات كبيرة لتحسين الوعي وتشخيص وعلاج ارتفاع ضغط الدم. ومع ذلك، هناك العديد من المشكلات التي تحتاج إلى معالجة كافية قبل التوصية بهذه الأجهزة للاستخدام السريري ، حيث أن مصدر القلق الرئيسي هو أن بروتوكولات </w:t>
      </w:r>
      <w:r w:rsidRPr="00C66C52">
        <w:rPr>
          <w:rFonts w:ascii="+AB Nawwar" w:hAnsi="+AB Nawwar" w:cs="+AB Nawwar"/>
          <w:sz w:val="28"/>
          <w:szCs w:val="28"/>
        </w:rPr>
        <w:t>AAMI/ESH/ISO</w:t>
      </w:r>
      <w:r w:rsidRPr="00C66C52">
        <w:rPr>
          <w:rFonts w:ascii="+AB Nawwar" w:hAnsi="+AB Nawwar" w:cs="+AB Nawwar"/>
          <w:sz w:val="28"/>
          <w:szCs w:val="28"/>
          <w:rtl/>
        </w:rPr>
        <w:t xml:space="preserve"> العالمية القياسية ، والتي تستخدم في التحقق من صحة أجهزة ضغط الدم ذات الكفة ، غير كافية للأجهزة بدون أكمام مما يعني أن دقتها لا تزال غير مثبتة ،و لا يوجد حتى الآن معيار متفق عليه لأداء هذه التقنيات الجديدة. </w:t>
      </w:r>
    </w:p>
    <w:p w14:paraId="3903E119"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أخيراً، تتطلب معظم أجهزة ضغط الدم بدون أكمام معايرة دورية و مقارنة القيم التي يتم قياسها بواسطة جهاز كفة الذراع القياسي. ويتطلب بعضها أيضاً معلومات عن المستخدم مثل العمر والجنس وخصائص أخرى. في الأساس، لا تقوم هذه الأجهزة "بقياس" ضغط الدم ولكنها تتبع تغييرات ضغط الدم مقارنةً بمعايرة ضغط الدم أو تحاول التنبؤ بضغط الدم باستخدام بيانات التركيبة السكانية وتكنولوجيا التعلم الآلي.</w:t>
      </w:r>
    </w:p>
    <w:p w14:paraId="64DF43F0"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لهذه الأسباب لا ينبغي استخدام أجهزة ضغط الدم بدون أكمام لتشخيص أو تدبير ارتفاع ضغط الدم في الممارسة السريرية ، في الوقت الحاضر. </w:t>
      </w:r>
    </w:p>
    <w:p w14:paraId="643E2F71" w14:textId="77777777" w:rsidR="00C6369F" w:rsidRPr="00C66C52" w:rsidRDefault="00C6369F" w:rsidP="00225162">
      <w:pPr>
        <w:bidi/>
        <w:spacing w:after="0" w:line="276" w:lineRule="auto"/>
        <w:jc w:val="mediumKashida"/>
        <w:rPr>
          <w:rFonts w:ascii="+AB Nawwar" w:hAnsi="+AB Nawwar" w:cs="+AB Nawwar"/>
          <w:sz w:val="28"/>
          <w:szCs w:val="28"/>
          <w:rtl/>
        </w:rPr>
      </w:pPr>
    </w:p>
    <w:p w14:paraId="40AEF969" w14:textId="77777777" w:rsidR="00C6369F" w:rsidRPr="00C66C52" w:rsidRDefault="00C6369F" w:rsidP="00225162">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قياس ضغط الدم القياسي في العيادة </w:t>
      </w:r>
      <w:r w:rsidRPr="00C66C52">
        <w:rPr>
          <w:rFonts w:ascii="+AB Nawwar" w:hAnsi="+AB Nawwar" w:cs="+AB Nawwar"/>
          <w:b/>
          <w:bCs/>
          <w:sz w:val="28"/>
          <w:szCs w:val="28"/>
        </w:rPr>
        <w:t>standard office BP measurement OBPM</w:t>
      </w:r>
    </w:p>
    <w:p w14:paraId="13A3188C"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تعد </w:t>
      </w:r>
      <w:r w:rsidRPr="00C66C52">
        <w:rPr>
          <w:rFonts w:ascii="+AB Nawwar" w:hAnsi="+AB Nawwar" w:cs="+AB Nawwar"/>
          <w:sz w:val="28"/>
          <w:szCs w:val="28"/>
        </w:rPr>
        <w:t>OBPM</w:t>
      </w:r>
      <w:r w:rsidRPr="00C66C52">
        <w:rPr>
          <w:rFonts w:ascii="+AB Nawwar" w:hAnsi="+AB Nawwar" w:cs="+AB Nawwar"/>
          <w:sz w:val="28"/>
          <w:szCs w:val="28"/>
          <w:rtl/>
        </w:rPr>
        <w:t xml:space="preserve"> التقليدية أو القياسية هي الطريقة الأكثر دراسة و استخداماً لتقييم ضغط الدم والطريقة التي يتم من خلالها تشخيص ارتفاع ضغط الدم وتصنيف ضغط الدم ودور ضغط الدم كعامل خطورة قلبية وعائية والتأثير الوقائي للعلاج الخافض لضغط الدم وعتبات ضغط الدم وأهداف العلاج. على الرغم من القيود العديدة والاستخدام المتزايد لقياسات ضغط الدم خارج العيادة </w:t>
      </w:r>
      <w:r w:rsidRPr="00C66C52">
        <w:rPr>
          <w:rFonts w:ascii="+AB Nawwar" w:hAnsi="+AB Nawwar" w:cs="+AB Nawwar"/>
          <w:sz w:val="28"/>
          <w:szCs w:val="28"/>
        </w:rPr>
        <w:t>out of office</w:t>
      </w:r>
      <w:r w:rsidRPr="00C66C52">
        <w:rPr>
          <w:rFonts w:ascii="+AB Nawwar" w:hAnsi="+AB Nawwar" w:cs="+AB Nawwar"/>
          <w:sz w:val="28"/>
          <w:szCs w:val="28"/>
          <w:rtl/>
        </w:rPr>
        <w:t xml:space="preserve"> (</w:t>
      </w:r>
      <w:r w:rsidRPr="00C66C52">
        <w:rPr>
          <w:rFonts w:ascii="+AB Nawwar" w:hAnsi="+AB Nawwar" w:cs="+AB Nawwar"/>
          <w:sz w:val="28"/>
          <w:szCs w:val="28"/>
        </w:rPr>
        <w:t>ABPM, HBPM</w:t>
      </w:r>
      <w:r w:rsidRPr="00C66C52">
        <w:rPr>
          <w:rFonts w:ascii="+AB Nawwar" w:hAnsi="+AB Nawwar" w:cs="+AB Nawwar"/>
          <w:sz w:val="28"/>
          <w:szCs w:val="28"/>
          <w:rtl/>
        </w:rPr>
        <w:t>)</w:t>
      </w:r>
      <w:r w:rsidRPr="00C66C52">
        <w:rPr>
          <w:rFonts w:ascii="+AB Nawwar" w:hAnsi="+AB Nawwar" w:cs="+AB Nawwar"/>
          <w:sz w:val="28"/>
          <w:szCs w:val="28"/>
        </w:rPr>
        <w:t xml:space="preserve"> </w:t>
      </w:r>
      <w:r w:rsidRPr="00C66C52">
        <w:rPr>
          <w:rFonts w:ascii="+AB Nawwar" w:hAnsi="+AB Nawwar" w:cs="+AB Nawwar"/>
          <w:sz w:val="28"/>
          <w:szCs w:val="28"/>
          <w:rtl/>
        </w:rPr>
        <w:t xml:space="preserve">يظل </w:t>
      </w:r>
      <w:r w:rsidRPr="00C66C52">
        <w:rPr>
          <w:rFonts w:ascii="+AB Nawwar" w:hAnsi="+AB Nawwar" w:cs="+AB Nawwar"/>
          <w:sz w:val="28"/>
          <w:szCs w:val="28"/>
        </w:rPr>
        <w:t>OBPM</w:t>
      </w:r>
      <w:r w:rsidRPr="00C66C52">
        <w:rPr>
          <w:rFonts w:ascii="+AB Nawwar" w:hAnsi="+AB Nawwar" w:cs="+AB Nawwar"/>
          <w:sz w:val="28"/>
          <w:szCs w:val="28"/>
          <w:rtl/>
        </w:rPr>
        <w:t xml:space="preserve"> الطريقة الأكثر استخداماً لتشخيص ارتفاع ضغط الدم وإدارته.</w:t>
      </w:r>
    </w:p>
    <w:p w14:paraId="72F17FCF"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على الرغم من اعتماده على نطاق واسع لفترة طويلة، إلا أنّ استخدام </w:t>
      </w:r>
      <w:r w:rsidRPr="00C66C52">
        <w:rPr>
          <w:rFonts w:ascii="+AB Nawwar" w:hAnsi="+AB Nawwar" w:cs="+AB Nawwar"/>
          <w:sz w:val="28"/>
          <w:szCs w:val="28"/>
        </w:rPr>
        <w:t>OBPM</w:t>
      </w:r>
      <w:r w:rsidRPr="00C66C52">
        <w:rPr>
          <w:rFonts w:ascii="+AB Nawwar" w:hAnsi="+AB Nawwar" w:cs="+AB Nawwar"/>
          <w:sz w:val="28"/>
          <w:szCs w:val="28"/>
          <w:rtl/>
        </w:rPr>
        <w:t xml:space="preserve"> غير موحد بشكل كاف، مما يؤدي إلى تقديرات غير دقيقة لضغط الدم، والتي غالباً ما تكون المبالغة في تقدير ضغط الدم و بالتالي الإفراط في التشخيص والإفراط في علاج ارتفاع ضغط الدم. وبالتالي، فمن الأهمية بمكان استخدام منهجية  </w:t>
      </w:r>
      <w:r w:rsidRPr="00C66C52">
        <w:rPr>
          <w:rFonts w:ascii="+AB Nawwar" w:hAnsi="+AB Nawwar" w:cs="+AB Nawwar"/>
          <w:sz w:val="28"/>
          <w:szCs w:val="28"/>
        </w:rPr>
        <w:t>OBPM</w:t>
      </w:r>
      <w:r w:rsidRPr="00C66C52">
        <w:rPr>
          <w:rFonts w:ascii="+AB Nawwar" w:hAnsi="+AB Nawwar" w:cs="+AB Nawwar"/>
          <w:sz w:val="28"/>
          <w:szCs w:val="28"/>
          <w:rtl/>
        </w:rPr>
        <w:t xml:space="preserve"> موحدة تسمح بتوحيد ظروف و شروط القياس، ووضع المريض، والجهاز، وجدول القياس وتفسير النتائج. </w:t>
      </w:r>
    </w:p>
    <w:p w14:paraId="35C116F2" w14:textId="77777777" w:rsidR="00C6369F" w:rsidRPr="00C66C52" w:rsidRDefault="00C6369F" w:rsidP="00225162">
      <w:pPr>
        <w:bidi/>
        <w:spacing w:after="0" w:line="276" w:lineRule="auto"/>
        <w:jc w:val="mediumKashida"/>
        <w:rPr>
          <w:rFonts w:ascii="+AB Nawwar" w:hAnsi="+AB Nawwar" w:cs="+AB Nawwar"/>
          <w:sz w:val="28"/>
          <w:szCs w:val="28"/>
        </w:rPr>
      </w:pPr>
    </w:p>
    <w:p w14:paraId="4B9A075F"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يجب قياس ضغط الدم على ذراع عارية. يعد حجم الكفة المناسب أمراً بالغ الأهمية لقياس ضغط الدم بدقة ويجب تحديده حسب محيط ذراع كل مريض. تبالغ الكفة الأصغر من المطلوب في تقدير ضغط الدم في حين أن الكفة الأكبر تقلل من تقديرها . بالنسبة للأجهزة الإصغائية اليدوية، يلزم وجود كفة قابلة للنفخ بطول وعرض 75-100% و37-50% من محيط الجزء العلوي من الذراع ، على التوالي. بالنسبة للأجهزة الإلكترونية الآلية، يجب اختيار حجم الكفة وفقاً لتعليمات الجهاز.</w:t>
      </w:r>
    </w:p>
    <w:p w14:paraId="6F19AFF6" w14:textId="77777777" w:rsidR="00C6369F"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يحتاج الأشخاص ذوو الأذرع الكبيرة (محيط منتصف الذراع &gt; 42 سم) إلى كفة مخروطية الشكل لأن الكفة المستطيلة قد تبالغ في تقدير ضغط الدم . عندما لا يمكن قياس ضغط الدم على الذراع ، يمكن استخدام جهاز كفة المعصم الإلكتروني المعتمد.</w:t>
      </w:r>
    </w:p>
    <w:p w14:paraId="2759EF43" w14:textId="77777777" w:rsidR="00225162" w:rsidRPr="00C66C52" w:rsidRDefault="00225162" w:rsidP="00225162">
      <w:pPr>
        <w:bidi/>
        <w:spacing w:after="0" w:line="276" w:lineRule="auto"/>
        <w:jc w:val="mediumKashida"/>
        <w:rPr>
          <w:rFonts w:ascii="+AB Nawwar" w:hAnsi="+AB Nawwar" w:cs="+AB Nawwar"/>
          <w:sz w:val="28"/>
          <w:szCs w:val="28"/>
        </w:rPr>
      </w:pPr>
    </w:p>
    <w:p w14:paraId="47805226" w14:textId="77777777" w:rsidR="00C6369F" w:rsidRPr="00225162" w:rsidRDefault="00C6369F" w:rsidP="00225162">
      <w:pPr>
        <w:bidi/>
        <w:spacing w:after="0" w:line="276" w:lineRule="auto"/>
        <w:jc w:val="mediumKashida"/>
        <w:rPr>
          <w:rFonts w:ascii="+AB Nawwar" w:hAnsi="+AB Nawwar" w:cs="+AB Nawwar"/>
          <w:color w:val="4C94D8" w:themeColor="text2" w:themeTint="80"/>
          <w:sz w:val="28"/>
          <w:szCs w:val="28"/>
          <w:rtl/>
        </w:rPr>
      </w:pPr>
      <w:r w:rsidRPr="00225162">
        <w:rPr>
          <w:rFonts w:ascii="+AB Nawwar" w:hAnsi="+AB Nawwar" w:cs="+AB Nawwar"/>
          <w:color w:val="4C94D8" w:themeColor="text2" w:themeTint="80"/>
          <w:sz w:val="28"/>
          <w:szCs w:val="28"/>
          <w:rtl/>
        </w:rPr>
        <w:t xml:space="preserve">و فيما يلي المتطلبات المهمة الإضافية للاستخدام السليم لـ </w:t>
      </w:r>
      <w:r w:rsidRPr="00225162">
        <w:rPr>
          <w:rFonts w:ascii="+AB Nawwar" w:hAnsi="+AB Nawwar" w:cs="+AB Nawwar"/>
          <w:color w:val="4C94D8" w:themeColor="text2" w:themeTint="80"/>
          <w:sz w:val="28"/>
          <w:szCs w:val="28"/>
        </w:rPr>
        <w:t>OBPM</w:t>
      </w:r>
      <w:r w:rsidRPr="00225162">
        <w:rPr>
          <w:rFonts w:ascii="+AB Nawwar" w:hAnsi="+AB Nawwar" w:cs="+AB Nawwar"/>
          <w:color w:val="4C94D8" w:themeColor="text2" w:themeTint="80"/>
          <w:sz w:val="28"/>
          <w:szCs w:val="28"/>
          <w:rtl/>
        </w:rPr>
        <w:t xml:space="preserve">: </w:t>
      </w:r>
    </w:p>
    <w:p w14:paraId="20DC574B" w14:textId="77777777" w:rsidR="00C6369F" w:rsidRPr="00C66C52" w:rsidRDefault="00C6369F" w:rsidP="00225162">
      <w:pPr>
        <w:bidi/>
        <w:spacing w:after="0" w:line="276" w:lineRule="auto"/>
        <w:jc w:val="mediumKashida"/>
        <w:rPr>
          <w:rFonts w:ascii="+AB Nawwar" w:hAnsi="+AB Nawwar" w:cs="+AB Nawwar"/>
          <w:sz w:val="28"/>
          <w:szCs w:val="28"/>
          <w:rtl/>
        </w:rPr>
      </w:pPr>
      <w:r w:rsidRPr="00225162">
        <w:rPr>
          <w:rFonts w:ascii="+AB Nawwar" w:hAnsi="+AB Nawwar" w:cs="+AB Nawwar"/>
          <w:b/>
          <w:bCs/>
          <w:sz w:val="28"/>
          <w:szCs w:val="28"/>
          <w:rtl/>
        </w:rPr>
        <w:t>أولاً</w:t>
      </w:r>
      <w:r w:rsidRPr="00C66C52">
        <w:rPr>
          <w:rFonts w:ascii="+AB Nawwar" w:hAnsi="+AB Nawwar" w:cs="+AB Nawwar"/>
          <w:sz w:val="28"/>
          <w:szCs w:val="28"/>
          <w:rtl/>
        </w:rPr>
        <w:t xml:space="preserve">: ينبغي ألا يعتمد تشخيص ارتفاع ضغط الدم على زيارة واحدة للعيادة، ما لم يكن هناك ارتفاع ضغط الدم من الدرجة الثالثة (180/110 ملم زئبق) أو أن المريض معرض لخطر مرتفع أو مرتفع جداً بناءً على وجود </w:t>
      </w:r>
      <w:r w:rsidRPr="00C66C52">
        <w:rPr>
          <w:rFonts w:ascii="+AB Nawwar" w:hAnsi="+AB Nawwar" w:cs="+AB Nawwar"/>
          <w:sz w:val="28"/>
          <w:szCs w:val="28"/>
        </w:rPr>
        <w:t>HMOD</w:t>
      </w:r>
      <w:r w:rsidRPr="00C66C52">
        <w:rPr>
          <w:rFonts w:ascii="+AB Nawwar" w:hAnsi="+AB Nawwar" w:cs="+AB Nawwar"/>
          <w:sz w:val="28"/>
          <w:szCs w:val="28"/>
          <w:rtl/>
        </w:rPr>
        <w:t xml:space="preserve"> أو أمراض القلب والأوعية الدموية . في الغالبية العظمى من المرضى، يتطلب التقييم الدقيق لضغط الدم في العيادة ما لا يقل عن زيارتين إلى ثلاث زيارات للعيادة على فترات تتراوح من 1 إلى 4 أسابيع (اعتماداً على مستوى ضغط الدم و الخطورة القلبية الوعائية) باستخدام متوسط القراءتين الأخيرتين من أصل ثلاث قراءات لكل مريض. </w:t>
      </w:r>
    </w:p>
    <w:p w14:paraId="400DA9C5" w14:textId="77777777" w:rsidR="00C6369F" w:rsidRPr="00C66C52" w:rsidRDefault="00C6369F" w:rsidP="00225162">
      <w:pPr>
        <w:bidi/>
        <w:spacing w:after="0" w:line="276" w:lineRule="auto"/>
        <w:jc w:val="mediumKashida"/>
        <w:rPr>
          <w:rFonts w:ascii="+AB Nawwar" w:hAnsi="+AB Nawwar" w:cs="+AB Nawwar"/>
          <w:sz w:val="28"/>
          <w:szCs w:val="28"/>
          <w:rtl/>
        </w:rPr>
      </w:pPr>
      <w:r w:rsidRPr="00225162">
        <w:rPr>
          <w:rFonts w:ascii="+AB Nawwar" w:hAnsi="+AB Nawwar" w:cs="+AB Nawwar"/>
          <w:b/>
          <w:bCs/>
          <w:sz w:val="28"/>
          <w:szCs w:val="28"/>
          <w:rtl/>
        </w:rPr>
        <w:t>ثانياً</w:t>
      </w:r>
      <w:r w:rsidRPr="00C66C52">
        <w:rPr>
          <w:rFonts w:ascii="+AB Nawwar" w:hAnsi="+AB Nawwar" w:cs="+AB Nawwar"/>
          <w:sz w:val="28"/>
          <w:szCs w:val="28"/>
          <w:rtl/>
        </w:rPr>
        <w:t xml:space="preserve">: يجب أيضا قياس ضغط الدم بعد 1 و 3 دقائق من الوقوف للكشف عن انخفاض ضغط الدم الانتصابي عند كبار السن (&gt; 65 عاماً)، ومرضى ارتفاع ضغط الدم تحت العلاج (خاصة المرضى المسنين جداً)، ومرضى السكري، والمرضى الذين يعانون من اضطرابات تنكس عصبي، أو الذين يعانون من أعراض تشير إلى انخفاض ضغط الدم الوضعي. </w:t>
      </w:r>
    </w:p>
    <w:p w14:paraId="6736B604"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في الزيارة الأولية للعيادة، يجب قياس ضغط الدم في كلا الذراعين، ومن الأفضل استخدام الأجهزة الإلكترونية التي يمكنها قياسهما في وقت واحد. في حال وجود اختلاف في ضغط الدم الانقباضي أكثر من 10 مم زئبق فيجب تأكيده من خلال قياسات متكررة. إذا تم التأكيد، فيجب استخدام الذراع ذات ضغط الدم الأعلى لجميع القياسات اللاحقة لأن قيمها تعكس بشكل أكثر دقة مستوى ضغط الدم في الشرايين الرئيسية. علاوة على ذلك، يبدو أن استخدام ضغط الدم المأخوذ على الذراع بقراءة أعلى له قدرة تنبؤية أفضل.  قد يكون الفرق الثابت في ضغط الدم الشرياني بين الذراعين &gt; 15 إلى 20 ملم زئبق بسبب تصلب الشرايين و تضيّق الشرايين الكبيرة داخل الصدر أو شرايين الذراع ، مما يتطلب إجراء فحص لمرض الشرايين.</w:t>
      </w:r>
    </w:p>
    <w:p w14:paraId="38F1B449" w14:textId="77777777" w:rsidR="00C6369F" w:rsidRDefault="00C6369F" w:rsidP="00225162">
      <w:pPr>
        <w:bidi/>
        <w:spacing w:after="0" w:line="276" w:lineRule="auto"/>
        <w:jc w:val="mediumKashida"/>
        <w:rPr>
          <w:rFonts w:ascii="+AB Nawwar" w:hAnsi="+AB Nawwar" w:cs="+AB Nawwar"/>
          <w:sz w:val="28"/>
          <w:szCs w:val="28"/>
          <w:rtl/>
        </w:rPr>
      </w:pPr>
    </w:p>
    <w:p w14:paraId="2B9E1F86" w14:textId="77777777" w:rsidR="00C6369F" w:rsidRPr="00C66C52" w:rsidRDefault="00C6369F" w:rsidP="00225162">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قياس ضغط الدم في العيادة دون مراقبة </w:t>
      </w:r>
      <w:r w:rsidRPr="00C66C52">
        <w:rPr>
          <w:rFonts w:ascii="+AB Nawwar" w:hAnsi="+AB Nawwar" w:cs="+AB Nawwar"/>
          <w:b/>
          <w:bCs/>
          <w:sz w:val="28"/>
          <w:szCs w:val="28"/>
        </w:rPr>
        <w:t>unattended office BP measurement</w:t>
      </w:r>
    </w:p>
    <w:p w14:paraId="6C2C2AB3"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يتم إجراء </w:t>
      </w:r>
      <w:r w:rsidRPr="00C66C52">
        <w:rPr>
          <w:rFonts w:ascii="+AB Nawwar" w:hAnsi="+AB Nawwar" w:cs="+AB Nawwar"/>
          <w:sz w:val="28"/>
          <w:szCs w:val="28"/>
        </w:rPr>
        <w:t>OBPM</w:t>
      </w:r>
      <w:r w:rsidRPr="00C66C52">
        <w:rPr>
          <w:rFonts w:ascii="+AB Nawwar" w:hAnsi="+AB Nawwar" w:cs="+AB Nawwar"/>
          <w:sz w:val="28"/>
          <w:szCs w:val="28"/>
          <w:rtl/>
        </w:rPr>
        <w:t xml:space="preserve"> دون مراقب تلقائياً (ثلاث قراءات أو أكثر) دون حضور الطاقم الطبي في غرفة الفحص (المريض وحده) حيث يقدم تقييماً موحداً لضغط الدم في العيادة من خلال ضمان بيئة هادئة وقراءات متعددة لضغط الدم وعدم التحدث.</w:t>
      </w:r>
    </w:p>
    <w:p w14:paraId="756EF8C1"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تم استخدام طريقة قياس ضغط الدم هذه في دراسة </w:t>
      </w:r>
      <w:r w:rsidRPr="00C66C52">
        <w:rPr>
          <w:rFonts w:ascii="+AB Nawwar" w:hAnsi="+AB Nawwar" w:cs="+AB Nawwar"/>
          <w:sz w:val="28"/>
          <w:szCs w:val="28"/>
        </w:rPr>
        <w:t>SPRINT</w:t>
      </w:r>
      <w:r w:rsidRPr="00C66C52">
        <w:rPr>
          <w:rFonts w:ascii="+AB Nawwar" w:hAnsi="+AB Nawwar" w:cs="+AB Nawwar"/>
          <w:sz w:val="28"/>
          <w:szCs w:val="28"/>
          <w:rtl/>
        </w:rPr>
        <w:t xml:space="preserve">، على الرغم من أنه في المسح الراجع </w:t>
      </w:r>
      <w:r w:rsidRPr="00C66C52">
        <w:rPr>
          <w:rFonts w:ascii="+AB Nawwar" w:hAnsi="+AB Nawwar" w:cs="+AB Nawwar"/>
          <w:sz w:val="28"/>
          <w:szCs w:val="28"/>
        </w:rPr>
        <w:t>retrospective survey</w:t>
      </w:r>
      <w:r w:rsidRPr="00C66C52">
        <w:rPr>
          <w:rFonts w:ascii="+AB Nawwar" w:hAnsi="+AB Nawwar" w:cs="+AB Nawwar"/>
          <w:sz w:val="28"/>
          <w:szCs w:val="28"/>
          <w:rtl/>
        </w:rPr>
        <w:t xml:space="preserve"> بدا أن عدم الحضور من قبل موظفي الرعاية الصحية كان متغيراً . تتفق البيانات المتاحة على أن غياب الطاقم الطبي يؤدي إلى انخفاض قيم ضغط الدم مقارنة بتلك المرتبطة بـ </w:t>
      </w:r>
      <w:r w:rsidRPr="00C66C52">
        <w:rPr>
          <w:rFonts w:ascii="+AB Nawwar" w:hAnsi="+AB Nawwar" w:cs="+AB Nawwar"/>
          <w:sz w:val="28"/>
          <w:szCs w:val="28"/>
        </w:rPr>
        <w:t>OBPM</w:t>
      </w:r>
      <w:r w:rsidRPr="00C66C52">
        <w:rPr>
          <w:rFonts w:ascii="+AB Nawwar" w:hAnsi="+AB Nawwar" w:cs="+AB Nawwar"/>
          <w:sz w:val="28"/>
          <w:szCs w:val="28"/>
          <w:rtl/>
        </w:rPr>
        <w:t xml:space="preserve"> القياسي، بسبب انخفاض الاستجابة التنبيهية لوجود الطاقم الطبي أو تأثير المعطف الأبيض.</w:t>
      </w:r>
    </w:p>
    <w:p w14:paraId="3D49FB53"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وهذا يمكن أن يجعل قيم ضغط الدم دون المراقبة أقرب إلى تلك التي تم الحصول عليها عن طريق قياسات ضغط الدم خارج العيادة ، على الرغم من وجود عدم توافق مع متوسط القياسات الخارجية في المنزل و خلال النهار.  ومع ذلك، فإن المشكلة الرئيسية في </w:t>
      </w:r>
      <w:r w:rsidRPr="00C66C52">
        <w:rPr>
          <w:rFonts w:ascii="+AB Nawwar" w:hAnsi="+AB Nawwar" w:cs="+AB Nawwar"/>
          <w:sz w:val="28"/>
          <w:szCs w:val="28"/>
        </w:rPr>
        <w:t>OBPM</w:t>
      </w:r>
      <w:r w:rsidRPr="00C66C52">
        <w:rPr>
          <w:rFonts w:ascii="+AB Nawwar" w:hAnsi="+AB Nawwar" w:cs="+AB Nawwar"/>
          <w:sz w:val="28"/>
          <w:szCs w:val="28"/>
          <w:rtl/>
        </w:rPr>
        <w:t xml:space="preserve"> غير المراقب هي أن الدليل على قدرته على التنبؤ بتخفيض العواقب عن طريق العلاج يقتصر على </w:t>
      </w:r>
      <w:r w:rsidRPr="00C66C52">
        <w:rPr>
          <w:rFonts w:ascii="+AB Nawwar" w:hAnsi="+AB Nawwar" w:cs="+AB Nawwar"/>
          <w:sz w:val="28"/>
          <w:szCs w:val="28"/>
          <w:rtl/>
        </w:rPr>
        <w:lastRenderedPageBreak/>
        <w:t xml:space="preserve">تجربة واحدة </w:t>
      </w:r>
      <w:r w:rsidRPr="00C66C52">
        <w:rPr>
          <w:rFonts w:ascii="+AB Nawwar" w:hAnsi="+AB Nawwar" w:cs="+AB Nawwar"/>
          <w:sz w:val="28"/>
          <w:szCs w:val="28"/>
        </w:rPr>
        <w:t>(SPRINT)</w:t>
      </w:r>
      <w:r w:rsidRPr="00C66C52">
        <w:rPr>
          <w:rFonts w:ascii="+AB Nawwar" w:hAnsi="+AB Nawwar" w:cs="+AB Nawwar"/>
          <w:sz w:val="28"/>
          <w:szCs w:val="28"/>
          <w:rtl/>
        </w:rPr>
        <w:t xml:space="preserve"> ، على العكس من ال </w:t>
      </w:r>
      <w:r w:rsidRPr="00C66C52">
        <w:rPr>
          <w:rFonts w:ascii="+AB Nawwar" w:hAnsi="+AB Nawwar" w:cs="+AB Nawwar"/>
          <w:sz w:val="28"/>
          <w:szCs w:val="28"/>
        </w:rPr>
        <w:t>OBPM</w:t>
      </w:r>
      <w:r w:rsidRPr="00C66C52">
        <w:rPr>
          <w:rFonts w:ascii="+AB Nawwar" w:hAnsi="+AB Nawwar" w:cs="+AB Nawwar"/>
          <w:sz w:val="28"/>
          <w:szCs w:val="28"/>
          <w:rtl/>
        </w:rPr>
        <w:t xml:space="preserve"> المعتمد في عدد كبير من التجارب و الأدلة القوية المستنتجة منها.</w:t>
      </w:r>
    </w:p>
    <w:p w14:paraId="5A3B78B1"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علاوة على ذلك، مرة أخرى، على النقيض من </w:t>
      </w:r>
      <w:r w:rsidRPr="00C66C52">
        <w:rPr>
          <w:rFonts w:ascii="+AB Nawwar" w:hAnsi="+AB Nawwar" w:cs="+AB Nawwar"/>
          <w:sz w:val="28"/>
          <w:szCs w:val="28"/>
        </w:rPr>
        <w:t>OBPM</w:t>
      </w:r>
      <w:r w:rsidRPr="00C66C52">
        <w:rPr>
          <w:rFonts w:ascii="+AB Nawwar" w:hAnsi="+AB Nawwar" w:cs="+AB Nawwar"/>
          <w:sz w:val="28"/>
          <w:szCs w:val="28"/>
          <w:rtl/>
        </w:rPr>
        <w:t xml:space="preserve"> القياسي، توجد أدلة قليلة على قدرة </w:t>
      </w:r>
      <w:r w:rsidRPr="00C66C52">
        <w:rPr>
          <w:rFonts w:ascii="+AB Nawwar" w:hAnsi="+AB Nawwar" w:cs="+AB Nawwar"/>
          <w:sz w:val="28"/>
          <w:szCs w:val="28"/>
        </w:rPr>
        <w:t>OBPM</w:t>
      </w:r>
      <w:r w:rsidRPr="00C66C52">
        <w:rPr>
          <w:rFonts w:ascii="+AB Nawwar" w:hAnsi="+AB Nawwar" w:cs="+AB Nawwar"/>
          <w:sz w:val="28"/>
          <w:szCs w:val="28"/>
          <w:rtl/>
        </w:rPr>
        <w:t xml:space="preserve"> غير المراقب على التنبؤ بحساسية بأحداث السيرة الذاتية بما في ذلك الوفيات الناجمة عن السيرة الذاتية والوفيات في عموم السكان.</w:t>
      </w:r>
    </w:p>
    <w:p w14:paraId="3691FA77" w14:textId="77777777" w:rsidR="00C6369F" w:rsidRPr="00C66C52" w:rsidRDefault="00C6369F" w:rsidP="00225162">
      <w:pPr>
        <w:bidi/>
        <w:spacing w:after="0" w:line="276" w:lineRule="auto"/>
        <w:jc w:val="mediumKashida"/>
        <w:rPr>
          <w:rFonts w:ascii="+AB Nawwar" w:hAnsi="+AB Nawwar" w:cs="+AB Nawwar"/>
          <w:sz w:val="28"/>
          <w:szCs w:val="28"/>
        </w:rPr>
      </w:pPr>
    </w:p>
    <w:p w14:paraId="19426ABE"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أخيرًا، يتطلب </w:t>
      </w:r>
      <w:r w:rsidRPr="00C66C52">
        <w:rPr>
          <w:rFonts w:ascii="+AB Nawwar" w:hAnsi="+AB Nawwar" w:cs="+AB Nawwar"/>
          <w:sz w:val="28"/>
          <w:szCs w:val="28"/>
        </w:rPr>
        <w:t>OBPM</w:t>
      </w:r>
      <w:r w:rsidRPr="00C66C52">
        <w:rPr>
          <w:rFonts w:ascii="+AB Nawwar" w:hAnsi="+AB Nawwar" w:cs="+AB Nawwar"/>
          <w:sz w:val="28"/>
          <w:szCs w:val="28"/>
          <w:rtl/>
        </w:rPr>
        <w:t xml:space="preserve"> غير المراقب مرافق (معدات ومساحة وموظفين) يمكن أن تجعل من الصعب أو حتى غير ممكن استيعاب العدد الكبير من المرضى الذين يتم التعامل معهم بشكل متكرر في الممارسة العامة وحتى في العيادات الخارجية المخصصة.</w:t>
      </w:r>
    </w:p>
    <w:p w14:paraId="2405C7C1"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هناك مشكلة أخرى وهي أن الفرق المتغير بين </w:t>
      </w:r>
      <w:r w:rsidRPr="00C66C52">
        <w:rPr>
          <w:rFonts w:ascii="+AB Nawwar" w:hAnsi="+AB Nawwar" w:cs="+AB Nawwar"/>
          <w:sz w:val="28"/>
          <w:szCs w:val="28"/>
        </w:rPr>
        <w:t>OBPM</w:t>
      </w:r>
      <w:r w:rsidRPr="00C66C52">
        <w:rPr>
          <w:rFonts w:ascii="+AB Nawwar" w:hAnsi="+AB Nawwar" w:cs="+AB Nawwar"/>
          <w:sz w:val="28"/>
          <w:szCs w:val="28"/>
          <w:rtl/>
        </w:rPr>
        <w:t xml:space="preserve"> غير المراقب والمعياري المُبلغ عنه في دراسات مختلفة لا يسمح أيضًا بتطوير عامل تصحيح بين طريقتي قياس </w:t>
      </w:r>
      <w:r w:rsidRPr="00C66C52">
        <w:rPr>
          <w:rFonts w:ascii="+AB Nawwar" w:hAnsi="+AB Nawwar" w:cs="+AB Nawwar"/>
          <w:sz w:val="28"/>
          <w:szCs w:val="28"/>
        </w:rPr>
        <w:t>BP</w:t>
      </w:r>
      <w:r w:rsidRPr="00C66C52">
        <w:rPr>
          <w:rFonts w:ascii="+AB Nawwar" w:hAnsi="+AB Nawwar" w:cs="+AB Nawwar"/>
          <w:sz w:val="28"/>
          <w:szCs w:val="28"/>
          <w:rtl/>
        </w:rPr>
        <w:t xml:space="preserve">، وبالتالي مقارنة التجارب المختلفة بشكل مفيد لقيم العتبة وقيم </w:t>
      </w:r>
      <w:r w:rsidRPr="00C66C52">
        <w:rPr>
          <w:rFonts w:ascii="+AB Nawwar" w:hAnsi="+AB Nawwar" w:cs="+AB Nawwar"/>
          <w:sz w:val="28"/>
          <w:szCs w:val="28"/>
        </w:rPr>
        <w:t>BP</w:t>
      </w:r>
      <w:r w:rsidRPr="00C66C52">
        <w:rPr>
          <w:rFonts w:ascii="+AB Nawwar" w:hAnsi="+AB Nawwar" w:cs="+AB Nawwar"/>
          <w:sz w:val="28"/>
          <w:szCs w:val="28"/>
          <w:rtl/>
        </w:rPr>
        <w:t xml:space="preserve"> المستهدفة للعلاج.</w:t>
      </w:r>
    </w:p>
    <w:p w14:paraId="0CCCEA98"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لهذه الأسباب، يبدو أن ال </w:t>
      </w:r>
      <w:r w:rsidRPr="00C66C52">
        <w:rPr>
          <w:rFonts w:ascii="+AB Nawwar" w:hAnsi="+AB Nawwar" w:cs="+AB Nawwar"/>
          <w:sz w:val="28"/>
          <w:szCs w:val="28"/>
        </w:rPr>
        <w:t>OBPM</w:t>
      </w:r>
      <w:r w:rsidRPr="00C66C52">
        <w:rPr>
          <w:rFonts w:ascii="+AB Nawwar" w:hAnsi="+AB Nawwar" w:cs="+AB Nawwar"/>
          <w:sz w:val="28"/>
          <w:szCs w:val="28"/>
          <w:rtl/>
        </w:rPr>
        <w:t xml:space="preserve"> الذي يتم باستخدام جهاز آلي وبروتوكول موحد (قياسات ثلاثية في الظروف والموضع المناسب) هو توصية قياس ضغط الدم الأكثر منطقية وعملية للممارسة السريرية.</w:t>
      </w:r>
    </w:p>
    <w:p w14:paraId="2C507487" w14:textId="77777777" w:rsidR="00C6369F" w:rsidRPr="00C66C52" w:rsidRDefault="00C6369F" w:rsidP="00225162">
      <w:pPr>
        <w:bidi/>
        <w:spacing w:after="0" w:line="276" w:lineRule="auto"/>
        <w:jc w:val="mediumKashida"/>
        <w:rPr>
          <w:rFonts w:ascii="+AB Nawwar" w:hAnsi="+AB Nawwar" w:cs="+AB Nawwar"/>
          <w:sz w:val="28"/>
          <w:szCs w:val="28"/>
        </w:rPr>
      </w:pPr>
    </w:p>
    <w:p w14:paraId="2593386F" w14:textId="77777777" w:rsidR="00C6369F" w:rsidRPr="00C66C52" w:rsidRDefault="00C6369F" w:rsidP="00225162">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ضغط الدم أثناء الجهد أو التمرين</w:t>
      </w:r>
    </w:p>
    <w:p w14:paraId="1BE8C88D"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يزداد ضغط الدم أثناء التمرينات الديناميكية والثابتة، وتكون الزيادة أكثر وضوحاً في ضغط الدم الانقباضي مقارنةً بضغط الدم الانبساطي، على الرغم من أن ضغط الدم الانقباضي فقط هو الذي يمكن قياسه بشكل موثوق ، خلال التمرين و باستخدام طرق غير باضعة. ترتبط الزيادة في ضغط الدم الانقباضي أثناء التمرين بضغط الدم أثناء الراحة قبل التمرين، والعمر، وتصلب الشرايين، والسمنة في منطقة البطن، وهي أكبر إلى حد ما لدى الرجال منها لدى النساء.</w:t>
      </w:r>
    </w:p>
    <w:p w14:paraId="4C6294FA" w14:textId="77777777" w:rsidR="00C6369F" w:rsidRPr="00C66C52" w:rsidRDefault="00C6369F" w:rsidP="00225162">
      <w:pPr>
        <w:bidi/>
        <w:spacing w:after="0" w:line="276" w:lineRule="auto"/>
        <w:jc w:val="mediumKashida"/>
        <w:rPr>
          <w:rFonts w:ascii="+AB Nawwar" w:hAnsi="+AB Nawwar" w:cs="+AB Nawwar"/>
          <w:sz w:val="28"/>
          <w:szCs w:val="28"/>
        </w:rPr>
      </w:pPr>
      <w:bookmarkStart w:id="0" w:name="_Hlk152100077"/>
      <w:r w:rsidRPr="00C66C52">
        <w:rPr>
          <w:rFonts w:ascii="+AB Nawwar" w:hAnsi="+AB Nawwar" w:cs="+AB Nawwar"/>
          <w:sz w:val="28"/>
          <w:szCs w:val="28"/>
          <w:rtl/>
        </w:rPr>
        <w:t xml:space="preserve">هناك بعض الأدلة على أن الارتفاع المفرط في ضغط الدم أثناء ممارسة التمارين الرياضية ينبئ بتطور ارتفاع ضغط الدم، بشكل مستقل عن ضغط الدم أثناء الراحة. لا يوجد حالياً إجماع حول الارتفاع الطبيعي لضغط الدم أثناء التمرين. لكن هناك إجماع صدر عنه وثيقة من الرابطة الأوروبية لأمراض القلب الوقائية، أنّ ضغط الدم الذي يزيد عن 220 ملم زئبقي عند الذكور و200 ملم زئبقي عند الإناث والذي يتم قياسه عند ذروة التمرين خلال اختبار الجهد يتطلب مزيداً من التقييم السريري بما في ذلك </w:t>
      </w:r>
      <w:r w:rsidRPr="00C66C52">
        <w:rPr>
          <w:rFonts w:ascii="+AB Nawwar" w:hAnsi="+AB Nawwar" w:cs="+AB Nawwar"/>
          <w:sz w:val="28"/>
          <w:szCs w:val="28"/>
        </w:rPr>
        <w:t>ABPM</w:t>
      </w:r>
      <w:r w:rsidRPr="00C66C52">
        <w:rPr>
          <w:rFonts w:ascii="+AB Nawwar" w:hAnsi="+AB Nawwar" w:cs="+AB Nawwar"/>
          <w:sz w:val="28"/>
          <w:szCs w:val="28"/>
          <w:rtl/>
        </w:rPr>
        <w:t>.</w:t>
      </w:r>
    </w:p>
    <w:p w14:paraId="7CFA06CB" w14:textId="77777777" w:rsidR="00C6369F" w:rsidRPr="00C66C52" w:rsidRDefault="00C6369F" w:rsidP="00225162">
      <w:pPr>
        <w:bidi/>
        <w:spacing w:after="0" w:line="276" w:lineRule="auto"/>
        <w:jc w:val="mediumKashida"/>
        <w:rPr>
          <w:rFonts w:ascii="+AB Nawwar" w:hAnsi="+AB Nawwar" w:cs="+AB Nawwar"/>
          <w:sz w:val="28"/>
          <w:szCs w:val="28"/>
        </w:rPr>
      </w:pPr>
    </w:p>
    <w:p w14:paraId="1EE3A0FE"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اثنين من النتائج الحديثة المثيرة للاهتمام هي أن (1) استجابة </w:t>
      </w:r>
      <w:r w:rsidRPr="00C66C52">
        <w:rPr>
          <w:rFonts w:ascii="+AB Nawwar" w:hAnsi="+AB Nawwar" w:cs="+AB Nawwar"/>
          <w:sz w:val="28"/>
          <w:szCs w:val="28"/>
        </w:rPr>
        <w:t>BP</w:t>
      </w:r>
      <w:r w:rsidRPr="00C66C52">
        <w:rPr>
          <w:rFonts w:ascii="+AB Nawwar" w:hAnsi="+AB Nawwar" w:cs="+AB Nawwar"/>
          <w:sz w:val="28"/>
          <w:szCs w:val="28"/>
          <w:rtl/>
        </w:rPr>
        <w:t xml:space="preserve"> للإجهاد دون الحد الأقصى قد يكون لها أهمية إنذارية أكبر من </w:t>
      </w:r>
      <w:r w:rsidRPr="00C66C52">
        <w:rPr>
          <w:rFonts w:ascii="+AB Nawwar" w:hAnsi="+AB Nawwar" w:cs="+AB Nawwar"/>
          <w:sz w:val="28"/>
          <w:szCs w:val="28"/>
        </w:rPr>
        <w:t>BP</w:t>
      </w:r>
      <w:r w:rsidRPr="00C66C52">
        <w:rPr>
          <w:rFonts w:ascii="+AB Nawwar" w:hAnsi="+AB Nawwar" w:cs="+AB Nawwar"/>
          <w:sz w:val="28"/>
          <w:szCs w:val="28"/>
          <w:rtl/>
        </w:rPr>
        <w:t xml:space="preserve"> المقاسة عند الذروة و (2) انخفاض ضغط الدم أثناء التمرين قد يكون أيضاً علامة على مرض قلبي وعائي. ومع ذلك، لا يوصى باختبار الجهد كجزء من التقييم الروتيني لارتفاع ضغط الدم بسبب قيود مختلفة، بما في ذلك عدم وجود منهجية وتعريفات موحدة.</w:t>
      </w:r>
    </w:p>
    <w:p w14:paraId="1DA404DF"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لا ينبغي أن يؤدي ارتفاع ضغط الدم المصاحب للتمرين إلى تثبيط المرضى الذين يعانون من ارتفاع ضغط الدم المعالج أو غير المعالج من ممارسة التمارين الرياضية بانتظام، وخاصة الإيروبيك </w:t>
      </w:r>
      <w:r w:rsidRPr="00C66C52">
        <w:rPr>
          <w:rFonts w:ascii="+AB Nawwar" w:hAnsi="+AB Nawwar" w:cs="+AB Nawwar"/>
          <w:sz w:val="28"/>
          <w:szCs w:val="28"/>
        </w:rPr>
        <w:t>aerobic</w:t>
      </w:r>
      <w:r w:rsidRPr="00C66C52">
        <w:rPr>
          <w:rFonts w:ascii="+AB Nawwar" w:hAnsi="+AB Nawwar" w:cs="+AB Nawwar"/>
          <w:sz w:val="28"/>
          <w:szCs w:val="28"/>
          <w:rtl/>
        </w:rPr>
        <w:t xml:space="preserve"> التمارين الرياضية الهوائية، إلا في حالة وجود قيم عالية جداً لضغط الدم </w:t>
      </w:r>
      <w:r w:rsidRPr="00C66C52">
        <w:rPr>
          <w:rFonts w:ascii="+AB Nawwar" w:hAnsi="+AB Nawwar" w:cs="+AB Nawwar"/>
          <w:sz w:val="28"/>
          <w:szCs w:val="28"/>
          <w:rtl/>
        </w:rPr>
        <w:lastRenderedPageBreak/>
        <w:t>(ارتفاع ضغط الدم من الدرجة 3). حيث تمثل التمارين المنتظمة تدخلاً مهماً في نمط الحياة لخفض ضغط الدم بشكل مزمن.</w:t>
      </w:r>
    </w:p>
    <w:bookmarkEnd w:id="0"/>
    <w:p w14:paraId="385B9543" w14:textId="77777777" w:rsidR="00C6369F" w:rsidRPr="00C66C52" w:rsidRDefault="00C6369F" w:rsidP="00225162">
      <w:pPr>
        <w:bidi/>
        <w:spacing w:after="0" w:line="276" w:lineRule="auto"/>
        <w:jc w:val="mediumKashida"/>
        <w:rPr>
          <w:rFonts w:ascii="+AB Nawwar" w:hAnsi="+AB Nawwar" w:cs="+AB Nawwar"/>
          <w:sz w:val="28"/>
          <w:szCs w:val="28"/>
          <w:rtl/>
        </w:rPr>
      </w:pPr>
    </w:p>
    <w:p w14:paraId="2C79F24C" w14:textId="77777777" w:rsidR="00C6369F" w:rsidRPr="00C66C52" w:rsidRDefault="00C6369F" w:rsidP="00225162">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قياس ضغط الدم في المستشفى</w:t>
      </w:r>
    </w:p>
    <w:p w14:paraId="5D5127F9"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نظراً لحظر مقياس ضغط الدم الزئبقي، يجب استخدام أجهزة قياس ضغط الدم المؤتمتة الخالية من الزئبق مثل الأجهزة الإلكترونية الرقمية والهجينة (التي تجمع بين بعض ميزات كل من الأجهزة الإلكترونية والسمعية) في أجنحة المستشفى.</w:t>
      </w:r>
    </w:p>
    <w:p w14:paraId="0D77578C"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أصبحت أجهزة المراقبة متعددة المؤشرات </w:t>
      </w:r>
      <w:r w:rsidRPr="00C66C52">
        <w:rPr>
          <w:rFonts w:ascii="+AB Nawwar" w:hAnsi="+AB Nawwar" w:cs="+AB Nawwar"/>
          <w:sz w:val="28"/>
          <w:szCs w:val="28"/>
        </w:rPr>
        <w:t>multiparametric</w:t>
      </w:r>
      <w:r w:rsidRPr="00C66C52">
        <w:rPr>
          <w:rFonts w:ascii="+AB Nawwar" w:hAnsi="+AB Nawwar" w:cs="+AB Nawwar"/>
          <w:sz w:val="28"/>
          <w:szCs w:val="28"/>
          <w:rtl/>
        </w:rPr>
        <w:t xml:space="preserve"> التي تقيس ضغط الدم و الأكسجة ودرجة الحرارة ومعدل النبض شائعة بشكل متزايد. تقدم بعض الشاشات الاحترافية وضع قياس عالي السرعة يقيس ضغط الدم في أقل من 30 ثانية، وقد يوفر البعض الآخر إمكانية تحديد ضغط الدم الانقباضي في وضع سريع جداً، ولذلك تكون هذه الأجهزة مفيدة بشكل خاص في وحدات الطوارئ. </w:t>
      </w:r>
    </w:p>
    <w:p w14:paraId="36665267"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هناك العديد من الميزات الضرورية لاستخدام جهاز مراقبة ضغط الدم في المستشفى ، اثنتان منها هما إمكانية برمجتهما لأخذ قراءات متعددة لضغط الدم على فترات زمنية متغيرة والحصول على سعة ذاكرة تسمح بتذكر القياسات السابقة. تحتاج جميع أجهزة المراقبة الأوتوماتيكية إلى صيانة ومعايرة دورية ويجب تزويدها بمقاسين على الأقل من الأكمام للبالغين، القياسية والكبيرة، و أكمام الأطفال. تستخدم بعض الأجهزة كفة واسعة النطاق، والتي يمكن أن تغطي نطاقاً واسعاً من أحجام الذراع وفقاً لتعليمات الشركة المصنعة. و يجب استخدام الأجهزة والأكمام التي تم التحقق من صحتها وفقاً للمعايير المقبولة فقط. </w:t>
      </w:r>
    </w:p>
    <w:p w14:paraId="0E740A45"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المرضى الذين يعانون من الرجفان الأذيني، يوصى بإجراء ثلاثة قياسات لضغط الدم على الأقل عن طريق الإصغاء لمراعاة قيم ضغط الدم المتغيرة. يمكن أيضاً استخدام الطرق التذبذبية </w:t>
      </w:r>
      <w:r w:rsidRPr="00C66C52">
        <w:rPr>
          <w:rFonts w:ascii="+AB Nawwar" w:hAnsi="+AB Nawwar" w:cs="+AB Nawwar"/>
          <w:sz w:val="28"/>
          <w:szCs w:val="28"/>
        </w:rPr>
        <w:t>oscillatory</w:t>
      </w:r>
      <w:r w:rsidRPr="00C66C52">
        <w:rPr>
          <w:rFonts w:ascii="+AB Nawwar" w:hAnsi="+AB Nawwar" w:cs="+AB Nawwar"/>
          <w:sz w:val="28"/>
          <w:szCs w:val="28"/>
          <w:rtl/>
        </w:rPr>
        <w:t xml:space="preserve"> الآلية لقياس ضغط الدم لدى مرضى الرجفان الأذيني، لأنها تقيس ضغط الدم الانقباضي بشكل مُرضٍ ولا تبالغ في تقدير ضغط الدم الانبساطي إلا بشكل بسيط. يمكن لبعض الأجهزة تطبيق خوارزمية خاصة بالرجفان الأذيني و التي تسمح باكتشاف الرجفان الأذيني تلقائياً.</w:t>
      </w:r>
    </w:p>
    <w:p w14:paraId="14BAAC2C"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يمكن أيضاً اعتبار قياسات الذبذبات التلقائية بديلاً جيداً بشكل معقول للقياسات داخل الشرايين في وحدات العناية المركزة أو وحدة الإنعاش أو أثناء الجراحة ، حيث تم توثيق توافق جيد بين الطريقتين ضمن نطاق ضغط الدم الطبيعي في المرضى المصابين بأمراض خطيرة ، في حين لوحظت التقليل من تقدير </w:t>
      </w:r>
      <w:r w:rsidRPr="00C66C52">
        <w:rPr>
          <w:rFonts w:ascii="+AB Nawwar" w:hAnsi="+AB Nawwar" w:cs="+AB Nawwar"/>
          <w:sz w:val="28"/>
          <w:szCs w:val="28"/>
        </w:rPr>
        <w:t>BP</w:t>
      </w:r>
      <w:r w:rsidRPr="00C66C52">
        <w:rPr>
          <w:rFonts w:ascii="+AB Nawwar" w:hAnsi="+AB Nawwar" w:cs="+AB Nawwar"/>
          <w:sz w:val="28"/>
          <w:szCs w:val="28"/>
          <w:rtl/>
        </w:rPr>
        <w:t xml:space="preserve"> والمبالغة في تقديره عند قيم </w:t>
      </w:r>
      <w:r w:rsidRPr="00C66C52">
        <w:rPr>
          <w:rFonts w:ascii="+AB Nawwar" w:hAnsi="+AB Nawwar" w:cs="+AB Nawwar"/>
          <w:sz w:val="28"/>
          <w:szCs w:val="28"/>
        </w:rPr>
        <w:t>BP</w:t>
      </w:r>
      <w:r w:rsidRPr="00C66C52">
        <w:rPr>
          <w:rFonts w:ascii="+AB Nawwar" w:hAnsi="+AB Nawwar" w:cs="+AB Nawwar"/>
          <w:sz w:val="28"/>
          <w:szCs w:val="28"/>
          <w:rtl/>
        </w:rPr>
        <w:t xml:space="preserve"> المنخفضة جداً والمرتفعة جداً، على التوالي. يعد التقليل من تقدير ضغط الدم لدى مرضى انخفاض ضغط الدم مصدر قلق خاص لأن اكتشاف وقياس انخفاض ضغط الدم لدى المرضى المصابين بأمراض خطيرة أو في حالات الطوارئ الأخرى أمر بالغ الأهمية للكشف عن نقص تروية الأعضاء الحيوية والوقاية منه. في إحدى ال </w:t>
      </w:r>
      <w:r w:rsidRPr="00C66C52">
        <w:rPr>
          <w:rFonts w:ascii="+AB Nawwar" w:hAnsi="+AB Nawwar" w:cs="+AB Nawwar"/>
          <w:sz w:val="28"/>
          <w:szCs w:val="28"/>
        </w:rPr>
        <w:t>meta analysis</w:t>
      </w:r>
      <w:r w:rsidRPr="00C66C52">
        <w:rPr>
          <w:rFonts w:ascii="+AB Nawwar" w:hAnsi="+AB Nawwar" w:cs="+AB Nawwar"/>
          <w:sz w:val="28"/>
          <w:szCs w:val="28"/>
          <w:rtl/>
        </w:rPr>
        <w:t xml:space="preserve"> للدراسات التي أجريت لمقارنة أجهزة قياس الذبذبات المختلفة مع قياس ضغط الدم داخل الشريان العضدي ، كان متوسط </w:t>
      </w:r>
      <w:r w:rsidRPr="00C66C52">
        <w:rPr>
          <w:rFonts w:ascii="Arial" w:hAnsi="Arial" w:cs="Arial" w:hint="cs"/>
          <w:sz w:val="28"/>
          <w:szCs w:val="28"/>
          <w:rtl/>
        </w:rPr>
        <w:t>​​</w:t>
      </w:r>
      <w:r w:rsidRPr="00C66C52">
        <w:rPr>
          <w:rFonts w:ascii="+AB Nawwar" w:hAnsi="+AB Nawwar" w:cs="+AB Nawwar" w:hint="cs"/>
          <w:sz w:val="28"/>
          <w:szCs w:val="28"/>
          <w:rtl/>
        </w:rPr>
        <w:t>تقليل</w:t>
      </w:r>
      <w:r w:rsidRPr="00C66C52">
        <w:rPr>
          <w:rFonts w:ascii="+AB Nawwar" w:hAnsi="+AB Nawwar" w:cs="+AB Nawwar"/>
          <w:sz w:val="28"/>
          <w:szCs w:val="28"/>
          <w:rtl/>
        </w:rPr>
        <w:t xml:space="preserve"> </w:t>
      </w:r>
      <w:r w:rsidRPr="00C66C52">
        <w:rPr>
          <w:rFonts w:ascii="+AB Nawwar" w:hAnsi="+AB Nawwar" w:cs="+AB Nawwar" w:hint="cs"/>
          <w:sz w:val="28"/>
          <w:szCs w:val="28"/>
          <w:rtl/>
        </w:rPr>
        <w:t>تقدير</w:t>
      </w:r>
      <w:r w:rsidRPr="00C66C52">
        <w:rPr>
          <w:rFonts w:ascii="+AB Nawwar" w:hAnsi="+AB Nawwar" w:cs="+AB Nawwar"/>
          <w:sz w:val="28"/>
          <w:szCs w:val="28"/>
          <w:rtl/>
        </w:rPr>
        <w:t xml:space="preserve"> </w:t>
      </w:r>
      <w:r w:rsidRPr="00C66C52">
        <w:rPr>
          <w:rFonts w:ascii="+AB Nawwar" w:hAnsi="+AB Nawwar" w:cs="+AB Nawwar" w:hint="cs"/>
          <w:sz w:val="28"/>
          <w:szCs w:val="28"/>
          <w:rtl/>
        </w:rPr>
        <w:t>ضغط</w:t>
      </w:r>
      <w:r w:rsidRPr="00C66C52">
        <w:rPr>
          <w:rFonts w:ascii="+AB Nawwar" w:hAnsi="+AB Nawwar" w:cs="+AB Nawwar"/>
          <w:sz w:val="28"/>
          <w:szCs w:val="28"/>
          <w:rtl/>
        </w:rPr>
        <w:t xml:space="preserve"> </w:t>
      </w:r>
      <w:r w:rsidRPr="00C66C52">
        <w:rPr>
          <w:rFonts w:ascii="+AB Nawwar" w:hAnsi="+AB Nawwar" w:cs="+AB Nawwar" w:hint="cs"/>
          <w:sz w:val="28"/>
          <w:szCs w:val="28"/>
          <w:rtl/>
        </w:rPr>
        <w:t>الدم</w:t>
      </w:r>
      <w:r w:rsidRPr="00C66C52">
        <w:rPr>
          <w:rFonts w:ascii="+AB Nawwar" w:hAnsi="+AB Nawwar" w:cs="+AB Nawwar"/>
          <w:sz w:val="28"/>
          <w:szCs w:val="28"/>
          <w:rtl/>
        </w:rPr>
        <w:t xml:space="preserve"> </w:t>
      </w:r>
      <w:r w:rsidRPr="00C66C52">
        <w:rPr>
          <w:rFonts w:ascii="+AB Nawwar" w:hAnsi="+AB Nawwar" w:cs="+AB Nawwar" w:hint="cs"/>
          <w:sz w:val="28"/>
          <w:szCs w:val="28"/>
          <w:rtl/>
        </w:rPr>
        <w:t>الانقباضي</w:t>
      </w:r>
      <w:r w:rsidRPr="00C66C52">
        <w:rPr>
          <w:rFonts w:ascii="+AB Nawwar" w:hAnsi="+AB Nawwar" w:cs="+AB Nawwar"/>
          <w:sz w:val="28"/>
          <w:szCs w:val="28"/>
          <w:rtl/>
        </w:rPr>
        <w:t xml:space="preserve"> </w:t>
      </w:r>
      <w:r w:rsidRPr="00C66C52">
        <w:rPr>
          <w:rFonts w:ascii="+AB Nawwar" w:hAnsi="+AB Nawwar" w:cs="+AB Nawwar" w:hint="cs"/>
          <w:sz w:val="28"/>
          <w:szCs w:val="28"/>
          <w:rtl/>
        </w:rPr>
        <w:t>عند</w:t>
      </w:r>
      <w:r w:rsidRPr="00C66C52">
        <w:rPr>
          <w:rFonts w:ascii="+AB Nawwar" w:hAnsi="+AB Nawwar" w:cs="+AB Nawwar"/>
          <w:sz w:val="28"/>
          <w:szCs w:val="28"/>
          <w:rtl/>
        </w:rPr>
        <w:t xml:space="preserve"> </w:t>
      </w:r>
      <w:r w:rsidRPr="00C66C52">
        <w:rPr>
          <w:rFonts w:ascii="+AB Nawwar" w:hAnsi="+AB Nawwar" w:cs="+AB Nawwar" w:hint="cs"/>
          <w:sz w:val="28"/>
          <w:szCs w:val="28"/>
          <w:rtl/>
        </w:rPr>
        <w:t>قيم</w:t>
      </w:r>
      <w:r w:rsidRPr="00C66C52">
        <w:rPr>
          <w:rFonts w:ascii="+AB Nawwar" w:hAnsi="+AB Nawwar" w:cs="+AB Nawwar"/>
          <w:sz w:val="28"/>
          <w:szCs w:val="28"/>
          <w:rtl/>
        </w:rPr>
        <w:t xml:space="preserve"> </w:t>
      </w:r>
      <w:r w:rsidRPr="00C66C52">
        <w:rPr>
          <w:rFonts w:ascii="+AB Nawwar" w:hAnsi="+AB Nawwar" w:cs="+AB Nawwar"/>
          <w:sz w:val="28"/>
          <w:szCs w:val="28"/>
        </w:rPr>
        <w:t>BP</w:t>
      </w:r>
      <w:r w:rsidRPr="00C66C52">
        <w:rPr>
          <w:rFonts w:ascii="+AB Nawwar" w:hAnsi="+AB Nawwar" w:cs="+AB Nawwar"/>
          <w:sz w:val="28"/>
          <w:szCs w:val="28"/>
          <w:rtl/>
        </w:rPr>
        <w:t xml:space="preserve"> المنخفضة هو 5.7 مم زئبق ، مع تباين واسع في فروق الضغط بين المرضى المختلفين و مع أجهزة مختلفة.</w:t>
      </w:r>
    </w:p>
    <w:p w14:paraId="586BC2D0"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المرضى الذين يعانون من صدمة انخفاض ضغط الدم، وجد أن متوسط ضغط الدم التذبذبي أعلى بمقدار 13 مم زئبق من ضغط الدم الذي تم قياسه بالطرق الغازية. على الرغم من أن </w:t>
      </w:r>
      <w:r w:rsidRPr="00C66C52">
        <w:rPr>
          <w:rFonts w:ascii="+AB Nawwar" w:hAnsi="+AB Nawwar" w:cs="+AB Nawwar"/>
          <w:sz w:val="28"/>
          <w:szCs w:val="28"/>
          <w:rtl/>
        </w:rPr>
        <w:lastRenderedPageBreak/>
        <w:t>أجهزة قياس الذبذبات تستخدم غالباً لمراقبة ضغط الدم في طب الطوارئ و حول الجراحة ، إلا أنه يجب استخدام القياس المباشر لضغط الدم بواسطة قسطرة شريانية في الحالات الحرجة، خاصة في المرضى الذين يعانون من الصدمة، لتوجيه و معايرة مقبضات الأوعية الدموية و كذلك العلاج بالسوائل.</w:t>
      </w:r>
    </w:p>
    <w:p w14:paraId="391D938F" w14:textId="77777777" w:rsidR="00C6369F" w:rsidRPr="00C66C52" w:rsidRDefault="00C6369F" w:rsidP="00225162">
      <w:pPr>
        <w:bidi/>
        <w:spacing w:after="0" w:line="276" w:lineRule="auto"/>
        <w:jc w:val="mediumKashida"/>
        <w:rPr>
          <w:rFonts w:ascii="+AB Nawwar" w:hAnsi="+AB Nawwar" w:cs="+AB Nawwar"/>
          <w:sz w:val="28"/>
          <w:szCs w:val="28"/>
          <w:rtl/>
        </w:rPr>
      </w:pPr>
    </w:p>
    <w:p w14:paraId="3EB2A14D" w14:textId="77777777" w:rsidR="00C6369F" w:rsidRPr="00C66C52" w:rsidRDefault="00C6369F" w:rsidP="00225162">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ضغط الدم المركزي</w:t>
      </w:r>
    </w:p>
    <w:p w14:paraId="65E2E455"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يمكن تقييم ضغط الدم المركزي (الأبهري) بشكل غير جراحي (غير غازي) من أشكال موجات ضغط الدم المحيطية، باستخدام قياس ضغط الدم أو الأجهزة القائمة على الكفة والخوارزميات المخصصة.</w:t>
      </w:r>
    </w:p>
    <w:p w14:paraId="4C5E7728"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الاهتمام بالضغط المركزي ينبع من عدة اعتبارات:</w:t>
      </w:r>
    </w:p>
    <w:p w14:paraId="5F0E110C"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(1) ضغط الدم المركزي هو الضغط الذي تتعرض له الأعضاء والأوعية الحيوية التي تصاب بتصلب الشرايين</w:t>
      </w:r>
    </w:p>
    <w:p w14:paraId="39B0D932"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(2) تختلف قيم </w:t>
      </w:r>
      <w:r w:rsidRPr="00C66C52">
        <w:rPr>
          <w:rFonts w:ascii="+AB Nawwar" w:hAnsi="+AB Nawwar" w:cs="+AB Nawwar"/>
          <w:sz w:val="28"/>
          <w:szCs w:val="28"/>
        </w:rPr>
        <w:t>BP</w:t>
      </w:r>
      <w:r w:rsidRPr="00C66C52">
        <w:rPr>
          <w:rFonts w:ascii="+AB Nawwar" w:hAnsi="+AB Nawwar" w:cs="+AB Nawwar"/>
          <w:sz w:val="28"/>
          <w:szCs w:val="28"/>
          <w:rtl/>
        </w:rPr>
        <w:t xml:space="preserve"> الطرفية والمركزية</w:t>
      </w:r>
    </w:p>
    <w:p w14:paraId="508912DA"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(3) وهذا هو الحال أيضاً بالنسبة لآثار العلاج </w:t>
      </w:r>
    </w:p>
    <w:p w14:paraId="35A51E2C" w14:textId="77777777" w:rsidR="00C6369F" w:rsidRPr="00C66C52" w:rsidRDefault="00C6369F" w:rsidP="00225162">
      <w:pPr>
        <w:bidi/>
        <w:spacing w:after="0" w:line="276" w:lineRule="auto"/>
        <w:jc w:val="mediumKashida"/>
        <w:rPr>
          <w:rFonts w:ascii="+AB Nawwar" w:hAnsi="+AB Nawwar" w:cs="+AB Nawwar"/>
          <w:sz w:val="28"/>
          <w:szCs w:val="28"/>
          <w:rtl/>
        </w:rPr>
      </w:pPr>
    </w:p>
    <w:p w14:paraId="1A8343D2"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أظهرت إحدى ال </w:t>
      </w:r>
      <w:r w:rsidRPr="00C66C52">
        <w:rPr>
          <w:rFonts w:ascii="+AB Nawwar" w:hAnsi="+AB Nawwar" w:cs="+AB Nawwar"/>
          <w:sz w:val="28"/>
          <w:szCs w:val="28"/>
        </w:rPr>
        <w:t>meta-analysis</w:t>
      </w:r>
      <w:r w:rsidRPr="00C66C52">
        <w:rPr>
          <w:rFonts w:ascii="+AB Nawwar" w:hAnsi="+AB Nawwar" w:cs="+AB Nawwar"/>
          <w:sz w:val="28"/>
          <w:szCs w:val="28"/>
          <w:rtl/>
        </w:rPr>
        <w:t xml:space="preserve"> للدراسات السريرية أن ضغط الدم المركزي يرتبط بتضخم البطين الأيسر، وتسمك البطانة في الشرايين السباتية والبيلة الألبومينية ، بشكل مستقل عن ضغط الدم المحيطي. ومع ذلك، فقد أظهرت العديد من الدراسات والتحليلات </w:t>
      </w:r>
      <w:r w:rsidRPr="00C66C52">
        <w:rPr>
          <w:rFonts w:ascii="+AB Nawwar" w:hAnsi="+AB Nawwar" w:cs="+AB Nawwar"/>
          <w:sz w:val="28"/>
          <w:szCs w:val="28"/>
        </w:rPr>
        <w:t>meta-analysis</w:t>
      </w:r>
      <w:r w:rsidRPr="00C66C52">
        <w:rPr>
          <w:rFonts w:ascii="+AB Nawwar" w:hAnsi="+AB Nawwar" w:cs="+AB Nawwar"/>
          <w:sz w:val="28"/>
          <w:szCs w:val="28"/>
          <w:rtl/>
        </w:rPr>
        <w:t xml:space="preserve"> نتائج متضاربة حول القيمة التنبؤية لـ </w:t>
      </w:r>
      <w:r w:rsidRPr="00C66C52">
        <w:rPr>
          <w:rFonts w:ascii="+AB Nawwar" w:hAnsi="+AB Nawwar" w:cs="+AB Nawwar"/>
          <w:sz w:val="28"/>
          <w:szCs w:val="28"/>
        </w:rPr>
        <w:t>BP</w:t>
      </w:r>
      <w:r w:rsidRPr="00C66C52">
        <w:rPr>
          <w:rFonts w:ascii="+AB Nawwar" w:hAnsi="+AB Nawwar" w:cs="+AB Nawwar"/>
          <w:sz w:val="28"/>
          <w:szCs w:val="28"/>
          <w:rtl/>
        </w:rPr>
        <w:t xml:space="preserve"> المركزي في الخطورة القلبية الوعائية.</w:t>
      </w:r>
    </w:p>
    <w:p w14:paraId="38CD8DDB"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هناك دليل على ارتباط ارتفاع ضغط النبض المركزي بزيادة في الحوادث القلبية الوعائية حتى بعد تعديل العديد من الإرباكات، بما في ذلك ضغط الدم الانقباضي المحيطي .</w:t>
      </w:r>
    </w:p>
    <w:p w14:paraId="40C7D7BC"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لم يحسن قياس ضغط الدم المركزي حتى الآن القدرة على التنبؤ بالحوادث القلبية الوعائية أو الوفيات أكثر من قياس ضغط الدم العضدي. على النقيض من هذه النتائج، ارتبط ارتفاع ضغط الدم المركزي في إحدى الدراسات بزيادة الخطورة القلبية الوعائية و الدماغية بغض النظر عن حالة ضغط الدم العضدي.</w:t>
      </w:r>
    </w:p>
    <w:p w14:paraId="4DAC2495"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وبالتالي، فإن القيمة الإنذارية الإضافية لقياس ضغط الدم المركزي مقابل قياس ضغط الدم التقليدي غير واضحة. بالإضافة إلى عدم اتساق البيانات من الناحية الإنذارية ، ينبغي أن يؤخذ في الاعتبار أن قياس ضغط الدم المركزي غير الباضع يخضع لقيود عملية. كذلك يجب معايرة أجهزة قياس ضغط الدم المركزي بقيم ضغط الدم التي يتم الحصول عليها عادة عن طريق القياسات العضدية التقليدية (عادة قياس الذبذبات).</w:t>
      </w:r>
    </w:p>
    <w:p w14:paraId="60044770"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علاوة على ذلك، على الرغم من توفر بعض البيانات المرجعية ، لا توجد معلومات قاطعة حول (1) قيم ضغط الدم الحدية </w:t>
      </w:r>
      <w:r w:rsidRPr="00C66C52">
        <w:rPr>
          <w:rFonts w:ascii="+AB Nawwar" w:hAnsi="+AB Nawwar" w:cs="+AB Nawwar"/>
          <w:sz w:val="28"/>
          <w:szCs w:val="28"/>
        </w:rPr>
        <w:t>cutoff</w:t>
      </w:r>
      <w:r w:rsidRPr="00C66C52">
        <w:rPr>
          <w:rFonts w:ascii="+AB Nawwar" w:hAnsi="+AB Nawwar" w:cs="+AB Nawwar"/>
          <w:sz w:val="28"/>
          <w:szCs w:val="28"/>
          <w:rtl/>
        </w:rPr>
        <w:t xml:space="preserve"> التي تميز الضغط المركزي الطبيعي عن ضغط الدم المركزي المرتفع و (2) توافق الضغط الدم المركزي ـ العضدي في مختلف طبقات السكان والمرضى. وبالتالي، لا يمكن التوصية بالاستخدام الواسع النطاق لقياس ضغط الدم المركزي في تدبير مرضى ارتفاع ضغط الدم.</w:t>
      </w:r>
    </w:p>
    <w:p w14:paraId="1F356F54"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قد يكون المجال الرئيسي لتطبيق ضغط الدم المركزي هو ارتفاع ضغط الدم الانقباضي المعزول لدى الشباب (</w:t>
      </w:r>
      <w:r w:rsidRPr="00C66C52">
        <w:rPr>
          <w:rFonts w:ascii="+AB Nawwar" w:hAnsi="+AB Nawwar" w:cs="+AB Nawwar"/>
          <w:sz w:val="28"/>
          <w:szCs w:val="28"/>
        </w:rPr>
        <w:t>ISHY</w:t>
      </w:r>
      <w:r w:rsidRPr="00C66C52">
        <w:rPr>
          <w:rFonts w:ascii="+AB Nawwar" w:hAnsi="+AB Nawwar" w:cs="+AB Nawwar"/>
          <w:sz w:val="28"/>
          <w:szCs w:val="28"/>
          <w:rtl/>
        </w:rPr>
        <w:t xml:space="preserve">) حيث قد يكون ضغط الدم المحيطي مرتفعاً بشكل غير متناسب مقارنة بقيمة </w:t>
      </w:r>
      <w:r w:rsidRPr="00C66C52">
        <w:rPr>
          <w:rFonts w:ascii="+AB Nawwar" w:hAnsi="+AB Nawwar" w:cs="+AB Nawwar"/>
          <w:sz w:val="28"/>
          <w:szCs w:val="28"/>
        </w:rPr>
        <w:t>BP</w:t>
      </w:r>
      <w:r w:rsidRPr="00C66C52">
        <w:rPr>
          <w:rFonts w:ascii="+AB Nawwar" w:hAnsi="+AB Nawwar" w:cs="+AB Nawwar"/>
          <w:sz w:val="28"/>
          <w:szCs w:val="28"/>
          <w:rtl/>
        </w:rPr>
        <w:t xml:space="preserve"> المركزية الطبيعية.</w:t>
      </w:r>
    </w:p>
    <w:p w14:paraId="5FFCA29C"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في هذا الوضع، يمكن أن يساعد تقييم ضغط الدم المركزي في التمييز بين الحالة الحميدة "الزائفة" و</w:t>
      </w:r>
      <w:r w:rsidRPr="00C66C52">
        <w:rPr>
          <w:rFonts w:ascii="+AB Nawwar" w:hAnsi="+AB Nawwar" w:cs="+AB Nawwar"/>
          <w:sz w:val="28"/>
          <w:szCs w:val="28"/>
        </w:rPr>
        <w:t>ISHY</w:t>
      </w:r>
      <w:r w:rsidRPr="00C66C52">
        <w:rPr>
          <w:rFonts w:ascii="+AB Nawwar" w:hAnsi="+AB Nawwar" w:cs="+AB Nawwar"/>
          <w:sz w:val="28"/>
          <w:szCs w:val="28"/>
          <w:rtl/>
        </w:rPr>
        <w:t xml:space="preserve"> بسبب تصلب الشرايين المبكر. يحتاج الاستخدام السريري للأنواع الأخرى من المعلومات المستمدة من خصائص شكل الموجة المركزية مثل مؤشر التعزيز أو مؤشرات انعكاس الموجة إلى مزيد من التعريف.</w:t>
      </w:r>
    </w:p>
    <w:p w14:paraId="79F7243E" w14:textId="77777777" w:rsidR="00C6369F" w:rsidRPr="00C66C52" w:rsidRDefault="00C6369F" w:rsidP="00225162">
      <w:pPr>
        <w:bidi/>
        <w:spacing w:after="0" w:line="276" w:lineRule="auto"/>
        <w:jc w:val="mediumKashida"/>
        <w:rPr>
          <w:rFonts w:ascii="+AB Nawwar" w:hAnsi="+AB Nawwar" w:cs="+AB Nawwar"/>
          <w:sz w:val="28"/>
          <w:szCs w:val="28"/>
          <w:rtl/>
        </w:rPr>
      </w:pPr>
    </w:p>
    <w:p w14:paraId="19365C1B" w14:textId="77777777" w:rsidR="00C6369F" w:rsidRPr="00C66C52" w:rsidRDefault="00C6369F" w:rsidP="00225162">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مراقبة ضغط الدم في المنزل</w:t>
      </w:r>
    </w:p>
    <w:p w14:paraId="55783BC4"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يوفر </w:t>
      </w:r>
      <w:r w:rsidRPr="00C66C52">
        <w:rPr>
          <w:rFonts w:ascii="+AB Nawwar" w:hAnsi="+AB Nawwar" w:cs="+AB Nawwar"/>
          <w:sz w:val="28"/>
          <w:szCs w:val="28"/>
        </w:rPr>
        <w:t>HBPM</w:t>
      </w:r>
      <w:r w:rsidRPr="00C66C52">
        <w:rPr>
          <w:rFonts w:ascii="+AB Nawwar" w:hAnsi="+AB Nawwar" w:cs="+AB Nawwar"/>
          <w:sz w:val="28"/>
          <w:szCs w:val="28"/>
          <w:rtl/>
        </w:rPr>
        <w:t xml:space="preserve"> قراءات متعددة لضغط الدم بعيداً عن العيادة في البيئة المعتادة لكل فرد. من المقبول استخدامه على المدى الطويل من قبل المرضى وله تكلفة منخفضة نسبياً يغطيها عادةً المستخدمون.</w:t>
      </w:r>
    </w:p>
    <w:p w14:paraId="0099C4BE"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بيانات </w:t>
      </w:r>
      <w:r w:rsidRPr="00C66C52">
        <w:rPr>
          <w:rFonts w:ascii="+AB Nawwar" w:hAnsi="+AB Nawwar" w:cs="+AB Nawwar"/>
          <w:sz w:val="28"/>
          <w:szCs w:val="28"/>
        </w:rPr>
        <w:t>HBPM</w:t>
      </w:r>
    </w:p>
    <w:p w14:paraId="261D6E23"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(1) أكثر قابلية للتكرار </w:t>
      </w:r>
      <w:r w:rsidRPr="00C66C52">
        <w:rPr>
          <w:rFonts w:ascii="+AB Nawwar" w:hAnsi="+AB Nawwar" w:cs="+AB Nawwar"/>
          <w:sz w:val="28"/>
          <w:szCs w:val="28"/>
        </w:rPr>
        <w:t>reproducible</w:t>
      </w:r>
      <w:r w:rsidRPr="00C66C52">
        <w:rPr>
          <w:rFonts w:ascii="+AB Nawwar" w:hAnsi="+AB Nawwar" w:cs="+AB Nawwar"/>
          <w:sz w:val="28"/>
          <w:szCs w:val="28"/>
          <w:rtl/>
        </w:rPr>
        <w:t xml:space="preserve"> من تلك التي في العيادة</w:t>
      </w:r>
    </w:p>
    <w:p w14:paraId="521708A3"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(2) التنبؤ ب عواقب/نتائج </w:t>
      </w:r>
      <w:r w:rsidRPr="00C66C52">
        <w:rPr>
          <w:rFonts w:ascii="+AB Nawwar" w:hAnsi="+AB Nawwar" w:cs="+AB Nawwar"/>
          <w:sz w:val="28"/>
          <w:szCs w:val="28"/>
        </w:rPr>
        <w:t>HMOD</w:t>
      </w:r>
      <w:r w:rsidRPr="00C66C52">
        <w:rPr>
          <w:rFonts w:ascii="+AB Nawwar" w:hAnsi="+AB Nawwar" w:cs="+AB Nawwar"/>
          <w:sz w:val="28"/>
          <w:szCs w:val="28"/>
          <w:rtl/>
        </w:rPr>
        <w:t xml:space="preserve"> و الخطورة القلبية والوفيات بشكل أفضل من تلك التي في العيادة.</w:t>
      </w:r>
    </w:p>
    <w:p w14:paraId="58B324FA"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(3) زيادة القدرة التنبؤية للعواقب أو اختلاطات ـ وإن كان بدرجة متواضعة ـ عند إضافتها إلى القيم في العيادة. </w:t>
      </w:r>
    </w:p>
    <w:p w14:paraId="6B9E5F30"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(4) قياس تقلب ضغط الدم اليومي ، والذي يحمل أهمية إنذارية سلبية . </w:t>
      </w:r>
    </w:p>
    <w:p w14:paraId="35B6A282"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(5) تحديد ـ مثل </w:t>
      </w:r>
      <w:r w:rsidRPr="00C66C52">
        <w:rPr>
          <w:rFonts w:ascii="+AB Nawwar" w:hAnsi="+AB Nawwar" w:cs="+AB Nawwar"/>
          <w:sz w:val="28"/>
          <w:szCs w:val="28"/>
        </w:rPr>
        <w:t>ABPM</w:t>
      </w:r>
      <w:r w:rsidRPr="00C66C52">
        <w:rPr>
          <w:rFonts w:ascii="+AB Nawwar" w:hAnsi="+AB Nawwar" w:cs="+AB Nawwar"/>
          <w:sz w:val="28"/>
          <w:szCs w:val="28"/>
          <w:rtl/>
        </w:rPr>
        <w:t xml:space="preserve">ـ الأنماط الظاهرية لارتفاع ضغط الدم مثل </w:t>
      </w:r>
      <w:r w:rsidRPr="00C66C52">
        <w:rPr>
          <w:rFonts w:ascii="+AB Nawwar" w:hAnsi="+AB Nawwar" w:cs="+AB Nawwar"/>
          <w:sz w:val="28"/>
          <w:szCs w:val="28"/>
        </w:rPr>
        <w:t>MH</w:t>
      </w:r>
      <w:r w:rsidRPr="00C66C52">
        <w:rPr>
          <w:rFonts w:ascii="+AB Nawwar" w:hAnsi="+AB Nawwar" w:cs="+AB Nawwar"/>
          <w:sz w:val="28"/>
          <w:szCs w:val="28"/>
          <w:rtl/>
        </w:rPr>
        <w:t xml:space="preserve"> أو </w:t>
      </w:r>
      <w:r w:rsidRPr="00C66C52">
        <w:rPr>
          <w:rFonts w:ascii="+AB Nawwar" w:hAnsi="+AB Nawwar" w:cs="+AB Nawwar"/>
          <w:sz w:val="28"/>
          <w:szCs w:val="28"/>
        </w:rPr>
        <w:t>WCH</w:t>
      </w:r>
      <w:r w:rsidRPr="00C66C52">
        <w:rPr>
          <w:rFonts w:ascii="+AB Nawwar" w:hAnsi="+AB Nawwar" w:cs="+AB Nawwar"/>
          <w:sz w:val="28"/>
          <w:szCs w:val="28"/>
          <w:rtl/>
        </w:rPr>
        <w:t>، والتي تتميز بمستويات خطورة قلبية وعائية مختلفة عن تلك المرتبطة بارتفاع ضغط الدم المستمر أو الثابت.</w:t>
      </w:r>
    </w:p>
    <w:p w14:paraId="3A85289F" w14:textId="77777777" w:rsidR="00C6369F" w:rsidRPr="00C66C52" w:rsidRDefault="00C6369F" w:rsidP="00225162">
      <w:pPr>
        <w:bidi/>
        <w:spacing w:after="0" w:line="276" w:lineRule="auto"/>
        <w:jc w:val="mediumKashida"/>
        <w:rPr>
          <w:rFonts w:ascii="+AB Nawwar" w:hAnsi="+AB Nawwar" w:cs="+AB Nawwar"/>
          <w:sz w:val="28"/>
          <w:szCs w:val="28"/>
        </w:rPr>
      </w:pPr>
    </w:p>
    <w:p w14:paraId="21743BF9"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يجب إجراء </w:t>
      </w:r>
      <w:r w:rsidRPr="00C66C52">
        <w:rPr>
          <w:rFonts w:ascii="+AB Nawwar" w:hAnsi="+AB Nawwar" w:cs="+AB Nawwar"/>
          <w:sz w:val="28"/>
          <w:szCs w:val="28"/>
        </w:rPr>
        <w:t>HBPM</w:t>
      </w:r>
      <w:r w:rsidRPr="00C66C52">
        <w:rPr>
          <w:rFonts w:ascii="+AB Nawwar" w:hAnsi="+AB Nawwar" w:cs="+AB Nawwar"/>
          <w:sz w:val="28"/>
          <w:szCs w:val="28"/>
          <w:rtl/>
        </w:rPr>
        <w:t xml:space="preserve"> باستخدام الأجهزة الآلية ذات الكف ، على العضد والتي تم التحقق من صحتها وفقاً لبروتوكول محدد </w:t>
      </w:r>
      <w:r w:rsidRPr="00C66C52">
        <w:rPr>
          <w:rFonts w:ascii="+AB Nawwar" w:hAnsi="+AB Nawwar" w:cs="+AB Nawwar"/>
          <w:sz w:val="28"/>
          <w:szCs w:val="28"/>
        </w:rPr>
        <w:t>(www.stridebp.org)</w:t>
      </w:r>
      <w:r w:rsidRPr="00C66C52">
        <w:rPr>
          <w:rFonts w:ascii="+AB Nawwar" w:hAnsi="+AB Nawwar" w:cs="+AB Nawwar"/>
          <w:sz w:val="28"/>
          <w:szCs w:val="28"/>
          <w:rtl/>
        </w:rPr>
        <w:t xml:space="preserve"> </w:t>
      </w:r>
      <w:r w:rsidRPr="00C66C52">
        <w:rPr>
          <w:rFonts w:ascii="+AB Nawwar" w:hAnsi="+AB Nawwar" w:cs="+AB Nawwar"/>
          <w:sz w:val="28"/>
          <w:szCs w:val="28"/>
        </w:rPr>
        <w:t xml:space="preserve"> </w:t>
      </w:r>
      <w:r w:rsidRPr="00C66C52">
        <w:rPr>
          <w:rFonts w:ascii="+AB Nawwar" w:hAnsi="+AB Nawwar" w:cs="+AB Nawwar"/>
          <w:sz w:val="28"/>
          <w:szCs w:val="28"/>
          <w:rtl/>
        </w:rPr>
        <w:t xml:space="preserve">. قد تكون الأجهزة ذات التخزين الآلي ومتوسط القراءات المتعددة أو الهاتف المحمول أو الكمبيوتر الشخصي أو اتصال الإنترنت التي تتيح نقل البيانات مفضلة لتسهيل تقييم قيم ضغط الدم من قبل الطبيب . يجب أن تكون ظروف القياس والوضعية مشابهة لتلك الموصوفة في </w:t>
      </w:r>
      <w:r w:rsidRPr="00C66C52">
        <w:rPr>
          <w:rFonts w:ascii="+AB Nawwar" w:hAnsi="+AB Nawwar" w:cs="+AB Nawwar"/>
          <w:sz w:val="28"/>
          <w:szCs w:val="28"/>
        </w:rPr>
        <w:t>OBPM</w:t>
      </w:r>
      <w:r w:rsidRPr="00C66C52">
        <w:rPr>
          <w:rFonts w:ascii="+AB Nawwar" w:hAnsi="+AB Nawwar" w:cs="+AB Nawwar"/>
          <w:sz w:val="28"/>
          <w:szCs w:val="28"/>
          <w:rtl/>
        </w:rPr>
        <w:t xml:space="preserve"> . نظراً لأن </w:t>
      </w:r>
      <w:r w:rsidRPr="00C66C52">
        <w:rPr>
          <w:rFonts w:ascii="+AB Nawwar" w:hAnsi="+AB Nawwar" w:cs="+AB Nawwar"/>
          <w:sz w:val="28"/>
          <w:szCs w:val="28"/>
        </w:rPr>
        <w:t>HBPM</w:t>
      </w:r>
      <w:r w:rsidRPr="00C66C52">
        <w:rPr>
          <w:rFonts w:ascii="+AB Nawwar" w:hAnsi="+AB Nawwar" w:cs="+AB Nawwar"/>
          <w:sz w:val="28"/>
          <w:szCs w:val="28"/>
          <w:rtl/>
        </w:rPr>
        <w:t xml:space="preserve"> يخلو من تأثير المعطف الأبيض في معظم المرضى، فإن قيمه أقل من قيم ضغط الدم في العيادة، و هذا الاختلاف يصبح أقل وضوحاً مع انخفاض ضغط الدم في العيادة.</w:t>
      </w:r>
    </w:p>
    <w:p w14:paraId="032D7BA1"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يتم تعريف عتبة ارتفاع ضغط الدم المقاس في المنزل على أنها القيمة المقابلة لضغط الدم المقاس في العبادة و الذي يبلغ 140 مم زئبقي أو 90 مم زئبق </w:t>
      </w:r>
      <w:r w:rsidRPr="00C66C52">
        <w:rPr>
          <w:rFonts w:ascii="+AB Nawwar" w:hAnsi="+AB Nawwar" w:cs="+AB Nawwar"/>
          <w:sz w:val="28"/>
          <w:szCs w:val="28"/>
        </w:rPr>
        <w:t>DBP</w:t>
      </w:r>
      <w:r w:rsidRPr="00C66C52">
        <w:rPr>
          <w:rFonts w:ascii="+AB Nawwar" w:hAnsi="+AB Nawwar" w:cs="+AB Nawwar"/>
          <w:sz w:val="28"/>
          <w:szCs w:val="28"/>
          <w:rtl/>
        </w:rPr>
        <w:t xml:space="preserve">، أي 135 أو 85 مم زئبق، على التوالي ، رغم غياب الدراسات العشوائية المعشاة </w:t>
      </w:r>
      <w:r w:rsidRPr="00C66C52">
        <w:rPr>
          <w:rFonts w:ascii="+AB Nawwar" w:hAnsi="+AB Nawwar" w:cs="+AB Nawwar"/>
          <w:sz w:val="28"/>
          <w:szCs w:val="28"/>
        </w:rPr>
        <w:t>RCT</w:t>
      </w:r>
      <w:r w:rsidRPr="00C66C52">
        <w:rPr>
          <w:rFonts w:ascii="+AB Nawwar" w:hAnsi="+AB Nawwar" w:cs="+AB Nawwar"/>
          <w:sz w:val="28"/>
          <w:szCs w:val="28"/>
          <w:rtl/>
        </w:rPr>
        <w:t xml:space="preserve"> . و على سبيل القياس، يعتبر هدف ضغط الدم المنزلي هو القيمة المقابلة لهدف ضغط الدم الموصى به في العيادة ، والذي لم يتم تعريفه جيداً ولكن من المحتمل أن يكون أقل ببضعة ملم زئبق فقط .</w:t>
      </w:r>
    </w:p>
    <w:p w14:paraId="02EC7D80"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من المهم الإشارة إلى أنه يجب تفسير قيم العتبة المستندة إلى التوافقات وقيم ضغط الدم في المنزل المستهدف بحذر، لأن قيم ضغط الدم في العيادة والمنزل و متوسط ضغط 24 ساعة التي تم الحصول عليها بواسطة </w:t>
      </w:r>
      <w:r w:rsidRPr="00C66C52">
        <w:rPr>
          <w:rFonts w:ascii="+AB Nawwar" w:hAnsi="+AB Nawwar" w:cs="+AB Nawwar"/>
          <w:sz w:val="28"/>
          <w:szCs w:val="28"/>
        </w:rPr>
        <w:t>ABPM</w:t>
      </w:r>
      <w:r w:rsidRPr="00C66C52">
        <w:rPr>
          <w:rFonts w:ascii="+AB Nawwar" w:hAnsi="+AB Nawwar" w:cs="+AB Nawwar"/>
          <w:sz w:val="28"/>
          <w:szCs w:val="28"/>
          <w:rtl/>
        </w:rPr>
        <w:t xml:space="preserve"> لها علاقة محدودة ببعضها البعض في كلا المرضى المعالجين أو غير المعالجين. الأهم من ذلك أنها قد تختلف ضمن الأفراد نفسهم بشكل كبير عن القيم المتوسطة المذكورة أعلاه.</w:t>
      </w:r>
    </w:p>
    <w:p w14:paraId="459738D8" w14:textId="77777777" w:rsidR="00C6369F" w:rsidRPr="00C66C52" w:rsidRDefault="00C6369F" w:rsidP="00225162">
      <w:pPr>
        <w:bidi/>
        <w:spacing w:after="0" w:line="276" w:lineRule="auto"/>
        <w:jc w:val="mediumKashida"/>
        <w:rPr>
          <w:rFonts w:ascii="+AB Nawwar" w:hAnsi="+AB Nawwar" w:cs="+AB Nawwar"/>
          <w:sz w:val="28"/>
          <w:szCs w:val="28"/>
        </w:rPr>
      </w:pPr>
    </w:p>
    <w:p w14:paraId="556CA0C9"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يجب تدوين قيم ضغط الدم المقاس في المنزل قبل الزيارات المخططة للعيادة أو عند الاشتباه في حدوث تغيير مهم سريرياً في ضغط الدم. من الناحية المثالية، يجب مراقبة ضغط الدم في المنزل لمدة 7 أيام وليس أقل من 3 أيام، مع قياسات مكررة (بفارق دقيقة واحدة) في الصباح (قبل تناول الدواء إذا تم علاجه) وفي المساء. ينبغي التخلص من قراءات اليوم الأول (عادةً ما تكون أعلى وغير مستقرة) ويجب أخذ متوسطات القيم المتبقية في الاعتبار.</w:t>
      </w:r>
    </w:p>
    <w:p w14:paraId="43612DEA"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يساعد </w:t>
      </w:r>
      <w:r w:rsidRPr="00C66C52">
        <w:rPr>
          <w:rFonts w:ascii="+AB Nawwar" w:hAnsi="+AB Nawwar" w:cs="+AB Nawwar"/>
          <w:sz w:val="28"/>
          <w:szCs w:val="28"/>
        </w:rPr>
        <w:t>HBPM</w:t>
      </w:r>
      <w:r w:rsidRPr="00C66C52">
        <w:rPr>
          <w:rFonts w:ascii="+AB Nawwar" w:hAnsi="+AB Nawwar" w:cs="+AB Nawwar"/>
          <w:sz w:val="28"/>
          <w:szCs w:val="28"/>
          <w:rtl/>
        </w:rPr>
        <w:t xml:space="preserve"> على تحسين استمرارية التحكم في ضغط الدم أثناء العلاج طويل الأمد. تتمثل الصعوبات أو القيود ال </w:t>
      </w:r>
      <w:r w:rsidRPr="00C66C52">
        <w:rPr>
          <w:rFonts w:ascii="+AB Nawwar" w:hAnsi="+AB Nawwar" w:cs="+AB Nawwar"/>
          <w:sz w:val="28"/>
          <w:szCs w:val="28"/>
        </w:rPr>
        <w:t>HBPM</w:t>
      </w:r>
      <w:r w:rsidRPr="00C66C52">
        <w:rPr>
          <w:rFonts w:ascii="+AB Nawwar" w:hAnsi="+AB Nawwar" w:cs="+AB Nawwar"/>
          <w:sz w:val="28"/>
          <w:szCs w:val="28"/>
          <w:rtl/>
        </w:rPr>
        <w:t xml:space="preserve"> في أنها تتطلب تدريباً للمريض، وغالباً ما يتم إجراؤها بواسطة أجهزة غير دقيقة، ويمكن أن تسبب القلق وتؤدي إلى قياسات متكررة بشكل مفرط قد يتبعها تعديلات في العلاج من قبل المريض .</w:t>
      </w:r>
    </w:p>
    <w:p w14:paraId="022B3D42"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هناك قيد آخر يتمثل في عدم وجود تقييم لضغط الدم أثناء الليل، وهو ليس عيباً هامشياً، لأنه من المعلوم و الثابت أن ضغط الدم أثناء الليل يتنبأ بالنتائج بشكل أكثر فعالية من ضغط الدم أثناء النهار. ومع ذلك، تسمح أجهزة ال </w:t>
      </w:r>
      <w:r w:rsidRPr="00C66C52">
        <w:rPr>
          <w:rFonts w:ascii="+AB Nawwar" w:hAnsi="+AB Nawwar" w:cs="+AB Nawwar"/>
          <w:sz w:val="28"/>
          <w:szCs w:val="28"/>
        </w:rPr>
        <w:t>HBPM</w:t>
      </w:r>
      <w:r w:rsidRPr="00C66C52">
        <w:rPr>
          <w:rFonts w:ascii="+AB Nawwar" w:hAnsi="+AB Nawwar" w:cs="+AB Nawwar"/>
          <w:sz w:val="28"/>
          <w:szCs w:val="28"/>
          <w:rtl/>
        </w:rPr>
        <w:t xml:space="preserve"> الجديدة بقياسات ضغط الدم الآلية أثناء النوم، والتي توفر قيماً مماثلة لضغط الدم أثناء النوم كتلك التي يوفرها ال </w:t>
      </w:r>
      <w:r w:rsidRPr="00C66C52">
        <w:rPr>
          <w:rFonts w:ascii="+AB Nawwar" w:hAnsi="+AB Nawwar" w:cs="+AB Nawwar"/>
          <w:sz w:val="28"/>
          <w:szCs w:val="28"/>
        </w:rPr>
        <w:t>ABPM</w:t>
      </w:r>
      <w:r w:rsidRPr="00C66C52">
        <w:rPr>
          <w:rFonts w:ascii="+AB Nawwar" w:hAnsi="+AB Nawwar" w:cs="+AB Nawwar"/>
          <w:sz w:val="28"/>
          <w:szCs w:val="28"/>
          <w:rtl/>
        </w:rPr>
        <w:t xml:space="preserve">، وارتباطات مماثلة مع </w:t>
      </w:r>
      <w:r w:rsidRPr="00C66C52">
        <w:rPr>
          <w:rFonts w:ascii="+AB Nawwar" w:hAnsi="+AB Nawwar" w:cs="+AB Nawwar"/>
          <w:sz w:val="28"/>
          <w:szCs w:val="28"/>
        </w:rPr>
        <w:t>HMOD</w:t>
      </w:r>
      <w:r w:rsidRPr="00C66C52">
        <w:rPr>
          <w:rFonts w:ascii="+AB Nawwar" w:hAnsi="+AB Nawwar" w:cs="+AB Nawwar"/>
          <w:sz w:val="28"/>
          <w:szCs w:val="28"/>
          <w:rtl/>
        </w:rPr>
        <w:t xml:space="preserve"> ولها قيمة إنذارية مستقلة.</w:t>
      </w:r>
    </w:p>
    <w:p w14:paraId="4FD9B8E2"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أخيراً، كما هو مذكور أعلاه، فإن أحد القيود الأكثر أهمية (المشتركة مع </w:t>
      </w:r>
      <w:r w:rsidRPr="00C66C52">
        <w:rPr>
          <w:rFonts w:ascii="+AB Nawwar" w:hAnsi="+AB Nawwar" w:cs="+AB Nawwar"/>
          <w:sz w:val="28"/>
          <w:szCs w:val="28"/>
        </w:rPr>
        <w:t>ABPM</w:t>
      </w:r>
      <w:r w:rsidRPr="00C66C52">
        <w:rPr>
          <w:rFonts w:ascii="+AB Nawwar" w:hAnsi="+AB Nawwar" w:cs="+AB Nawwar"/>
          <w:sz w:val="28"/>
          <w:szCs w:val="28"/>
          <w:rtl/>
        </w:rPr>
        <w:t xml:space="preserve">) هو عدم وجود دراسات حول العلاج أو النتائج المعتمدة على ال </w:t>
      </w:r>
      <w:r w:rsidRPr="00C66C52">
        <w:rPr>
          <w:rFonts w:ascii="+AB Nawwar" w:hAnsi="+AB Nawwar" w:cs="+AB Nawwar"/>
          <w:sz w:val="28"/>
          <w:szCs w:val="28"/>
        </w:rPr>
        <w:t>HBPM</w:t>
      </w:r>
      <w:r w:rsidRPr="00C66C52">
        <w:rPr>
          <w:rFonts w:ascii="+AB Nawwar" w:hAnsi="+AB Nawwar" w:cs="+AB Nawwar"/>
          <w:sz w:val="28"/>
          <w:szCs w:val="28"/>
          <w:rtl/>
        </w:rPr>
        <w:t xml:space="preserve"> .</w:t>
      </w:r>
    </w:p>
    <w:p w14:paraId="6E96A0E0" w14:textId="77777777" w:rsidR="00C6369F" w:rsidRPr="00C66C52" w:rsidRDefault="00C6369F" w:rsidP="00225162">
      <w:pPr>
        <w:bidi/>
        <w:spacing w:after="0" w:line="276" w:lineRule="auto"/>
        <w:jc w:val="mediumKashida"/>
        <w:rPr>
          <w:rFonts w:ascii="+AB Nawwar" w:hAnsi="+AB Nawwar" w:cs="+AB Nawwar"/>
          <w:sz w:val="28"/>
          <w:szCs w:val="28"/>
          <w:rtl/>
        </w:rPr>
      </w:pPr>
    </w:p>
    <w:p w14:paraId="23A69C00" w14:textId="77777777" w:rsidR="00C6369F" w:rsidRPr="00C66C52" w:rsidRDefault="00C6369F" w:rsidP="00225162">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توصيات لقياس الضغط في العيادة أو المنزل </w:t>
      </w:r>
    </w:p>
    <w:p w14:paraId="3707FD70" w14:textId="77777777" w:rsidR="00C6369F" w:rsidRPr="00C66C52" w:rsidRDefault="00C6369F" w:rsidP="00225162">
      <w:pPr>
        <w:pStyle w:val="Listenabsatz"/>
        <w:numPr>
          <w:ilvl w:val="0"/>
          <w:numId w:val="2"/>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استخدم الجهاز الإلكتروني الآلي ذو الكفّ المعتمد أعلى الذراع</w:t>
      </w:r>
    </w:p>
    <w:p w14:paraId="489282FC" w14:textId="77777777" w:rsidR="00C6369F" w:rsidRPr="00C66C52" w:rsidRDefault="00C6369F" w:rsidP="00225162">
      <w:pPr>
        <w:pStyle w:val="Listenabsatz"/>
        <w:numPr>
          <w:ilvl w:val="0"/>
          <w:numId w:val="2"/>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غرفة هادئة مع درجة حرارة مريحة</w:t>
      </w:r>
    </w:p>
    <w:p w14:paraId="37B7DA75" w14:textId="77777777" w:rsidR="00C6369F" w:rsidRPr="00C66C52" w:rsidRDefault="00C6369F" w:rsidP="00225162">
      <w:pPr>
        <w:pStyle w:val="Listenabsatz"/>
        <w:numPr>
          <w:ilvl w:val="0"/>
          <w:numId w:val="2"/>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ممنوع التدخين أو الكافيين أو الطعام أو تناول المخدرات/منشطات أو ممارسة الرياضة قبل 30 دقيقة من القياس</w:t>
      </w:r>
    </w:p>
    <w:p w14:paraId="23449D56" w14:textId="77777777" w:rsidR="00C6369F" w:rsidRPr="00C66C52" w:rsidRDefault="00C6369F" w:rsidP="00225162">
      <w:pPr>
        <w:pStyle w:val="Listenabsatz"/>
        <w:numPr>
          <w:ilvl w:val="0"/>
          <w:numId w:val="2"/>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ابق جالساً ومسترخياً لمدة 3-5 دقائق</w:t>
      </w:r>
    </w:p>
    <w:p w14:paraId="1A54B620" w14:textId="77777777" w:rsidR="00C6369F" w:rsidRPr="00C66C52" w:rsidRDefault="00C6369F" w:rsidP="00225162">
      <w:pPr>
        <w:pStyle w:val="Listenabsatz"/>
        <w:numPr>
          <w:ilvl w:val="0"/>
          <w:numId w:val="2"/>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ممنوع التحدث أثناء أو بين القياسات</w:t>
      </w:r>
    </w:p>
    <w:p w14:paraId="3EDBA0D9" w14:textId="77777777" w:rsidR="00C6369F" w:rsidRPr="00C66C52" w:rsidRDefault="00C6369F" w:rsidP="00225162">
      <w:pPr>
        <w:pStyle w:val="Listenabsatz"/>
        <w:numPr>
          <w:ilvl w:val="0"/>
          <w:numId w:val="2"/>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الجلوس مع دعم الظهر بالكرسي</w:t>
      </w:r>
    </w:p>
    <w:p w14:paraId="0AB679A8" w14:textId="77777777" w:rsidR="00C6369F" w:rsidRPr="00C66C52" w:rsidRDefault="00C6369F" w:rsidP="00225162">
      <w:pPr>
        <w:pStyle w:val="Listenabsatz"/>
        <w:numPr>
          <w:ilvl w:val="0"/>
          <w:numId w:val="2"/>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الأرجل غير متصالبة، والأقدام مسطحة على الأرض</w:t>
      </w:r>
    </w:p>
    <w:p w14:paraId="1565C6D3" w14:textId="77777777" w:rsidR="00C6369F" w:rsidRPr="00C66C52" w:rsidRDefault="00C6369F" w:rsidP="00225162">
      <w:pPr>
        <w:pStyle w:val="Listenabsatz"/>
        <w:numPr>
          <w:ilvl w:val="0"/>
          <w:numId w:val="2"/>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ذراع عارية تستريح على الطاولة بحيث منتصف الذراع على مستوى القلب</w:t>
      </w:r>
    </w:p>
    <w:p w14:paraId="7C89473E" w14:textId="77777777" w:rsidR="00C6369F" w:rsidRPr="00C66C52" w:rsidRDefault="00C6369F" w:rsidP="00225162">
      <w:pPr>
        <w:pStyle w:val="Listenabsatz"/>
        <w:numPr>
          <w:ilvl w:val="0"/>
          <w:numId w:val="2"/>
        </w:numPr>
        <w:bidi/>
        <w:spacing w:after="0" w:line="276" w:lineRule="auto"/>
        <w:jc w:val="mediumKashida"/>
        <w:rPr>
          <w:rFonts w:ascii="+AB Nawwar" w:hAnsi="+AB Nawwar" w:cs="+AB Nawwar"/>
          <w:sz w:val="28"/>
          <w:szCs w:val="28"/>
        </w:rPr>
      </w:pPr>
      <w:r w:rsidRPr="00C66C52">
        <w:rPr>
          <w:rFonts w:ascii="+AB Nawwar" w:hAnsi="+AB Nawwar" w:cs="+AB Nawwar"/>
          <w:sz w:val="28"/>
          <w:szCs w:val="28"/>
          <w:rtl/>
        </w:rPr>
        <w:t>في العيادة: خذ 3 قراءات مع فاصل زمني قدره دقيقة واحدة بين القراءات، واستخدم متوسط القراءتين الأخيرتين</w:t>
      </w:r>
    </w:p>
    <w:p w14:paraId="397F1760" w14:textId="77777777" w:rsidR="00C6369F" w:rsidRPr="00C66C52" w:rsidRDefault="00C6369F" w:rsidP="00225162">
      <w:pPr>
        <w:pStyle w:val="Listenabsatz"/>
        <w:numPr>
          <w:ilvl w:val="0"/>
          <w:numId w:val="2"/>
        </w:num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في المنزل: خذ قراءتين بفاصل زمني قدره دقيقة واحدة واستخدم المتوسط</w:t>
      </w:r>
    </w:p>
    <w:p w14:paraId="5BB08F78" w14:textId="4145CF14" w:rsidR="00C6369F" w:rsidRPr="00C66C52" w:rsidRDefault="00C6369F" w:rsidP="00225162">
      <w:pPr>
        <w:bidi/>
        <w:spacing w:after="0" w:line="276" w:lineRule="auto"/>
        <w:jc w:val="mediumKashida"/>
        <w:rPr>
          <w:rFonts w:ascii="+AB Nawwar" w:hAnsi="+AB Nawwar" w:cs="+AB Nawwar"/>
          <w:sz w:val="28"/>
          <w:szCs w:val="28"/>
        </w:rPr>
      </w:pPr>
    </w:p>
    <w:p w14:paraId="1F7CE761" w14:textId="77777777" w:rsidR="00C6369F" w:rsidRPr="00C66C52" w:rsidRDefault="00C6369F" w:rsidP="00225162">
      <w:pPr>
        <w:bidi/>
        <w:spacing w:after="0" w:line="276" w:lineRule="auto"/>
        <w:jc w:val="mediumKashida"/>
        <w:rPr>
          <w:rFonts w:ascii="+AB Nawwar" w:hAnsi="+AB Nawwar" w:cs="+AB Nawwar"/>
          <w:sz w:val="28"/>
          <w:szCs w:val="28"/>
          <w:rtl/>
        </w:rPr>
      </w:pPr>
    </w:p>
    <w:p w14:paraId="15C54696" w14:textId="77777777" w:rsidR="00C6369F" w:rsidRPr="00C66C52" w:rsidRDefault="00C6369F" w:rsidP="00225162">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مراقبة ضغط الدم الجوّال</w:t>
      </w:r>
    </w:p>
    <w:p w14:paraId="4C31B3DF"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على الرغم من لزوم بقاء المرضى ساكنين ، دون حركة أثناء قياس ضغط الدم، يوفر ال </w:t>
      </w:r>
      <w:r w:rsidRPr="00C66C52">
        <w:rPr>
          <w:rFonts w:ascii="+AB Nawwar" w:hAnsi="+AB Nawwar" w:cs="+AB Nawwar"/>
          <w:sz w:val="28"/>
          <w:szCs w:val="28"/>
        </w:rPr>
        <w:t>ABPM</w:t>
      </w:r>
      <w:r w:rsidRPr="00C66C52">
        <w:rPr>
          <w:rFonts w:ascii="+AB Nawwar" w:hAnsi="+AB Nawwar" w:cs="+AB Nawwar"/>
          <w:sz w:val="28"/>
          <w:szCs w:val="28"/>
          <w:rtl/>
        </w:rPr>
        <w:t xml:space="preserve">  قراءات متعددة لضغط الدم في ظروف تعكس البيئة المعتادة، بما في ذلك الأنشطة اليومية والنوم.</w:t>
      </w:r>
    </w:p>
    <w:p w14:paraId="29CE4183"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يتمتع </w:t>
      </w:r>
      <w:r w:rsidRPr="00C66C52">
        <w:rPr>
          <w:rFonts w:ascii="+AB Nawwar" w:hAnsi="+AB Nawwar" w:cs="+AB Nawwar"/>
          <w:sz w:val="28"/>
          <w:szCs w:val="28"/>
        </w:rPr>
        <w:t>ABPM</w:t>
      </w:r>
      <w:r w:rsidRPr="00C66C52">
        <w:rPr>
          <w:rFonts w:ascii="+AB Nawwar" w:hAnsi="+AB Nawwar" w:cs="+AB Nawwar"/>
          <w:sz w:val="28"/>
          <w:szCs w:val="28"/>
          <w:rtl/>
        </w:rPr>
        <w:t xml:space="preserve"> بنفس المزايا على </w:t>
      </w:r>
      <w:r w:rsidRPr="00C66C52">
        <w:rPr>
          <w:rFonts w:ascii="+AB Nawwar" w:hAnsi="+AB Nawwar" w:cs="+AB Nawwar"/>
          <w:sz w:val="28"/>
          <w:szCs w:val="28"/>
        </w:rPr>
        <w:t>OBPM</w:t>
      </w:r>
      <w:r w:rsidRPr="00C66C52">
        <w:rPr>
          <w:rFonts w:ascii="+AB Nawwar" w:hAnsi="+AB Nawwar" w:cs="+AB Nawwar"/>
          <w:sz w:val="28"/>
          <w:szCs w:val="28"/>
          <w:rtl/>
        </w:rPr>
        <w:t xml:space="preserve"> مقارنة بتلك المذكورة في </w:t>
      </w:r>
      <w:r w:rsidRPr="00C66C52">
        <w:rPr>
          <w:rFonts w:ascii="+AB Nawwar" w:hAnsi="+AB Nawwar" w:cs="+AB Nawwar"/>
          <w:sz w:val="28"/>
          <w:szCs w:val="28"/>
        </w:rPr>
        <w:t>HBPM</w:t>
      </w:r>
      <w:r w:rsidRPr="00C66C52">
        <w:rPr>
          <w:rFonts w:ascii="+AB Nawwar" w:hAnsi="+AB Nawwar" w:cs="+AB Nawwar"/>
          <w:sz w:val="28"/>
          <w:szCs w:val="28"/>
          <w:rtl/>
        </w:rPr>
        <w:t xml:space="preserve">، أي إمكانية تكرار أكبر لمتوسط قيم </w:t>
      </w:r>
      <w:r w:rsidRPr="00C66C52">
        <w:rPr>
          <w:rFonts w:ascii="+AB Nawwar" w:hAnsi="+AB Nawwar" w:cs="+AB Nawwar"/>
          <w:sz w:val="28"/>
          <w:szCs w:val="28"/>
        </w:rPr>
        <w:t>BP</w:t>
      </w:r>
      <w:r w:rsidRPr="00C66C52">
        <w:rPr>
          <w:rFonts w:ascii="+AB Nawwar" w:hAnsi="+AB Nawwar" w:cs="+AB Nawwar"/>
          <w:sz w:val="28"/>
          <w:szCs w:val="28"/>
          <w:rtl/>
        </w:rPr>
        <w:t xml:space="preserve"> على مدار 24 ساعة، وارتباط أوثق مع </w:t>
      </w:r>
      <w:r w:rsidRPr="00C66C52">
        <w:rPr>
          <w:rFonts w:ascii="+AB Nawwar" w:hAnsi="+AB Nawwar" w:cs="+AB Nawwar"/>
          <w:sz w:val="28"/>
          <w:szCs w:val="28"/>
        </w:rPr>
        <w:t>HMOD</w:t>
      </w:r>
      <w:r w:rsidRPr="00C66C52">
        <w:rPr>
          <w:rFonts w:ascii="+AB Nawwar" w:hAnsi="+AB Nawwar" w:cs="+AB Nawwar"/>
          <w:sz w:val="28"/>
          <w:szCs w:val="28"/>
          <w:rtl/>
        </w:rPr>
        <w:t xml:space="preserve"> والتنبؤ به، </w:t>
      </w:r>
      <w:r w:rsidRPr="00C66C52">
        <w:rPr>
          <w:rFonts w:ascii="+AB Nawwar" w:hAnsi="+AB Nawwar" w:cs="+AB Nawwar"/>
          <w:sz w:val="28"/>
          <w:szCs w:val="28"/>
          <w:rtl/>
        </w:rPr>
        <w:lastRenderedPageBreak/>
        <w:t xml:space="preserve">وكذلك التنبؤ بشكل أفضل بالعواقب والوفيات والقدرة على تحديد متلازمة المعطف الأبيض </w:t>
      </w:r>
      <w:r w:rsidRPr="00C66C52">
        <w:rPr>
          <w:rFonts w:ascii="+AB Nawwar" w:hAnsi="+AB Nawwar" w:cs="+AB Nawwar"/>
          <w:sz w:val="28"/>
          <w:szCs w:val="28"/>
        </w:rPr>
        <w:t>WCH</w:t>
      </w:r>
      <w:r w:rsidRPr="00C66C52">
        <w:rPr>
          <w:rFonts w:ascii="+AB Nawwar" w:hAnsi="+AB Nawwar" w:cs="+AB Nawwar"/>
          <w:sz w:val="28"/>
          <w:szCs w:val="28"/>
          <w:rtl/>
        </w:rPr>
        <w:t xml:space="preserve"> و ارتفاع الضغط المقنّع </w:t>
      </w:r>
      <w:r w:rsidRPr="00C66C52">
        <w:rPr>
          <w:rFonts w:ascii="+AB Nawwar" w:hAnsi="+AB Nawwar" w:cs="+AB Nawwar"/>
          <w:sz w:val="28"/>
          <w:szCs w:val="28"/>
        </w:rPr>
        <w:t>MH</w:t>
      </w:r>
      <w:r w:rsidRPr="00C66C52">
        <w:rPr>
          <w:rFonts w:ascii="+AB Nawwar" w:hAnsi="+AB Nawwar" w:cs="+AB Nawwar"/>
          <w:sz w:val="28"/>
          <w:szCs w:val="28"/>
          <w:rtl/>
        </w:rPr>
        <w:t xml:space="preserve"> .</w:t>
      </w:r>
    </w:p>
    <w:p w14:paraId="68B40DB6"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كذلك يمكن من خلاله التمييز بين ارتفاع ضغط الدم المعندّ الظاهر والحقيقي وقياس خصائص ضغط الدم مثل تقلب ضغط الدم على مدار 24 ساعة وارتفاع ضغط الدم الصباحي، والتي وجد أن لها قيمة إنذارية سلبية، بشكل مستقل عن متوسط الضغط خلال 24 ساعة. </w:t>
      </w:r>
    </w:p>
    <w:p w14:paraId="5E7EF820"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تعتبر الميزة الأكثر أهمية والخاصة بهذا القياس هي القياس الكمي لحالة انخفاض الضغط الليلي </w:t>
      </w:r>
      <w:r w:rsidRPr="00C66C52">
        <w:rPr>
          <w:rFonts w:ascii="+AB Nawwar" w:hAnsi="+AB Nawwar" w:cs="+AB Nawwar"/>
          <w:sz w:val="28"/>
          <w:szCs w:val="28"/>
        </w:rPr>
        <w:t>Dipping</w:t>
      </w:r>
      <w:r w:rsidRPr="00C66C52">
        <w:rPr>
          <w:rFonts w:ascii="+AB Nawwar" w:hAnsi="+AB Nawwar" w:cs="+AB Nawwar"/>
          <w:sz w:val="28"/>
          <w:szCs w:val="28"/>
          <w:rtl/>
        </w:rPr>
        <w:t xml:space="preserve">، وهو ذو أهمية سريرية عالية بسبب قدرته على التنبؤ بالأحداث بشكل أفضل من قيم الضغط أثناء النهار، مع خطر مرتفع بشكل ملحوظ في حال غياب انخفاض ضغط الدم الليلي أو ارتفاعه. قد يسهل </w:t>
      </w:r>
      <w:r w:rsidRPr="00C66C52">
        <w:rPr>
          <w:rFonts w:ascii="+AB Nawwar" w:hAnsi="+AB Nawwar" w:cs="+AB Nawwar"/>
          <w:sz w:val="28"/>
          <w:szCs w:val="28"/>
        </w:rPr>
        <w:t>ABPM</w:t>
      </w:r>
      <w:r w:rsidRPr="00C66C52">
        <w:rPr>
          <w:rFonts w:ascii="+AB Nawwar" w:hAnsi="+AB Nawwar" w:cs="+AB Nawwar"/>
          <w:sz w:val="28"/>
          <w:szCs w:val="28"/>
          <w:rtl/>
        </w:rPr>
        <w:t xml:space="preserve"> تحديد نوبات انخفاض ضغط الدم في الحياة اليومية واستمرار السيطرة على ضغط الدم.</w:t>
      </w:r>
    </w:p>
    <w:p w14:paraId="4801CAE0"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بالنسبة للأبحاث المتعلقة بعلاجات خفض ضغط الدم، فإن ميزة ذلك هي أن استخدامه لا يصاحبه أي تأثير وهمي أو ربما تأثير ضئيل. ومع ذلك، فإن </w:t>
      </w:r>
      <w:r w:rsidRPr="00C66C52">
        <w:rPr>
          <w:rFonts w:ascii="+AB Nawwar" w:hAnsi="+AB Nawwar" w:cs="+AB Nawwar"/>
          <w:sz w:val="28"/>
          <w:szCs w:val="28"/>
        </w:rPr>
        <w:t>ABPM</w:t>
      </w:r>
      <w:r w:rsidRPr="00C66C52">
        <w:rPr>
          <w:rFonts w:ascii="+AB Nawwar" w:hAnsi="+AB Nawwar" w:cs="+AB Nawwar"/>
          <w:sz w:val="28"/>
          <w:szCs w:val="28"/>
          <w:rtl/>
        </w:rPr>
        <w:t xml:space="preserve"> غير مناسب للاستخدام المتكرر، فهو مكلف إلى حد ما، وغير متوفر على نطاق واسع في أماكن الرعاية الأولية، وقد يسبب عدم الراحة لبعض المرضى، خاصة أثناء النوم.</w:t>
      </w:r>
    </w:p>
    <w:p w14:paraId="07D0D8C2"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كما هو الأمر في الـ </w:t>
      </w:r>
      <w:r w:rsidRPr="00C66C52">
        <w:rPr>
          <w:rFonts w:ascii="+AB Nawwar" w:hAnsi="+AB Nawwar" w:cs="+AB Nawwar"/>
          <w:sz w:val="28"/>
          <w:szCs w:val="28"/>
        </w:rPr>
        <w:t>HBPM</w:t>
      </w:r>
      <w:r w:rsidRPr="00C66C52">
        <w:rPr>
          <w:rFonts w:ascii="+AB Nawwar" w:hAnsi="+AB Nawwar" w:cs="+AB Nawwar"/>
          <w:sz w:val="28"/>
          <w:szCs w:val="28"/>
          <w:rtl/>
        </w:rPr>
        <w:t xml:space="preserve">، فإن القيود الأكثر أهمية هي أنه لم يتم إجراء تجارب معشاة ذات شواهد لاستكشاف تأثير العلاج المعتمد على الـ </w:t>
      </w:r>
      <w:r w:rsidRPr="00C66C52">
        <w:rPr>
          <w:rFonts w:ascii="+AB Nawwar" w:hAnsi="+AB Nawwar" w:cs="+AB Nawwar"/>
          <w:sz w:val="28"/>
          <w:szCs w:val="28"/>
        </w:rPr>
        <w:t>ABPM</w:t>
      </w:r>
      <w:r w:rsidRPr="00C66C52">
        <w:rPr>
          <w:rFonts w:ascii="+AB Nawwar" w:hAnsi="+AB Nawwar" w:cs="+AB Nawwar"/>
          <w:sz w:val="28"/>
          <w:szCs w:val="28"/>
          <w:rtl/>
        </w:rPr>
        <w:t xml:space="preserve"> مقابل العلاج المعتمد على الـ </w:t>
      </w:r>
      <w:r w:rsidRPr="00C66C52">
        <w:rPr>
          <w:rFonts w:ascii="+AB Nawwar" w:hAnsi="+AB Nawwar" w:cs="+AB Nawwar"/>
          <w:sz w:val="28"/>
          <w:szCs w:val="28"/>
        </w:rPr>
        <w:t>OBPM</w:t>
      </w:r>
      <w:r w:rsidRPr="00C66C52">
        <w:rPr>
          <w:rFonts w:ascii="+AB Nawwar" w:hAnsi="+AB Nawwar" w:cs="+AB Nawwar"/>
          <w:sz w:val="28"/>
          <w:szCs w:val="28"/>
          <w:rtl/>
        </w:rPr>
        <w:t xml:space="preserve"> وكذلك لم يتم تحديد عتبات الـ </w:t>
      </w:r>
      <w:r w:rsidRPr="00C66C52">
        <w:rPr>
          <w:rFonts w:ascii="+AB Nawwar" w:hAnsi="+AB Nawwar" w:cs="+AB Nawwar"/>
          <w:sz w:val="28"/>
          <w:szCs w:val="28"/>
        </w:rPr>
        <w:t>BP</w:t>
      </w:r>
      <w:r w:rsidRPr="00C66C52">
        <w:rPr>
          <w:rFonts w:ascii="+AB Nawwar" w:hAnsi="+AB Nawwar" w:cs="+AB Nawwar"/>
          <w:sz w:val="28"/>
          <w:szCs w:val="28"/>
          <w:rtl/>
        </w:rPr>
        <w:t xml:space="preserve"> وأهداف العلاج بشكل مباشر. </w:t>
      </w:r>
    </w:p>
    <w:p w14:paraId="721834BC"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نظراً لأن </w:t>
      </w:r>
      <w:r w:rsidRPr="00C66C52">
        <w:rPr>
          <w:rFonts w:ascii="+AB Nawwar" w:hAnsi="+AB Nawwar" w:cs="+AB Nawwar"/>
          <w:sz w:val="28"/>
          <w:szCs w:val="28"/>
        </w:rPr>
        <w:t>ABPM</w:t>
      </w:r>
      <w:r w:rsidRPr="00C66C52">
        <w:rPr>
          <w:rFonts w:ascii="+AB Nawwar" w:hAnsi="+AB Nawwar" w:cs="+AB Nawwar"/>
          <w:sz w:val="28"/>
          <w:szCs w:val="28"/>
          <w:rtl/>
        </w:rPr>
        <w:t xml:space="preserve"> لا يسبب متلازمة المعطف الأبيض ، فإن قيم الـ </w:t>
      </w:r>
      <w:r w:rsidRPr="00C66C52">
        <w:rPr>
          <w:rFonts w:ascii="+AB Nawwar" w:hAnsi="+AB Nawwar" w:cs="+AB Nawwar"/>
          <w:sz w:val="28"/>
          <w:szCs w:val="28"/>
        </w:rPr>
        <w:t>BP</w:t>
      </w:r>
      <w:r w:rsidRPr="00C66C52">
        <w:rPr>
          <w:rFonts w:ascii="+AB Nawwar" w:hAnsi="+AB Nawwar" w:cs="+AB Nawwar"/>
          <w:sz w:val="28"/>
          <w:szCs w:val="28"/>
          <w:rtl/>
        </w:rPr>
        <w:t xml:space="preserve"> المسجلة هنا أقل من القيم في العيادة.</w:t>
      </w:r>
    </w:p>
    <w:p w14:paraId="25ABFB39"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يتم تعريف عتبة ارتفاع ضغط الدم الجوّال على أنها متوسط ضغط الدم الانقباضي على مدار 24 ساعة عند 130 ملم زئبق أو ضغط الدم الانبساطي عند 80 ملم زئبقي ، و الموافق لقيم ضغط الدم في العيادة التي تبلغ 140 أو 90 ملم زئبقي على التوالي. </w:t>
      </w:r>
    </w:p>
    <w:p w14:paraId="51D174F9"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كما هو الحال بالنسبة لـ </w:t>
      </w:r>
      <w:r w:rsidRPr="00C66C52">
        <w:rPr>
          <w:rFonts w:ascii="+AB Nawwar" w:hAnsi="+AB Nawwar" w:cs="+AB Nawwar"/>
          <w:sz w:val="28"/>
          <w:szCs w:val="28"/>
        </w:rPr>
        <w:t>HBPM</w:t>
      </w:r>
      <w:r w:rsidRPr="00C66C52">
        <w:rPr>
          <w:rFonts w:ascii="+AB Nawwar" w:hAnsi="+AB Nawwar" w:cs="+AB Nawwar"/>
          <w:sz w:val="28"/>
          <w:szCs w:val="28"/>
          <w:rtl/>
        </w:rPr>
        <w:t xml:space="preserve">، و بسبب غياب التجارب المحكمة يجب استهداف القيم الموافقة لقيم الضغط المقاس في العيادة.   </w:t>
      </w:r>
    </w:p>
    <w:p w14:paraId="6B81684B" w14:textId="77777777" w:rsidR="00C6369F" w:rsidRPr="00C66C52" w:rsidRDefault="00C6369F" w:rsidP="00225162">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يتم إجراء </w:t>
      </w:r>
      <w:r w:rsidRPr="00C66C52">
        <w:rPr>
          <w:rFonts w:ascii="+AB Nawwar" w:hAnsi="+AB Nawwar" w:cs="+AB Nawwar"/>
          <w:sz w:val="28"/>
          <w:szCs w:val="28"/>
        </w:rPr>
        <w:t>ABPM</w:t>
      </w:r>
      <w:r w:rsidRPr="00C66C52">
        <w:rPr>
          <w:rFonts w:ascii="+AB Nawwar" w:hAnsi="+AB Nawwar" w:cs="+AB Nawwar"/>
          <w:sz w:val="28"/>
          <w:szCs w:val="28"/>
          <w:rtl/>
        </w:rPr>
        <w:t xml:space="preserve"> باستخدام أجهزة مؤتمتة بالكامل مبرمجة لتسجيل ضغط الدم تلقائياً على فترات زمنية محددة مسبقاً لمدة 24 ساعة في اليوم المعتاد. يُطلب من المرضى الاحتفاظ بمذكرات عن أنشطتهم أو أعراضهم أو وجباتهم أو أوقات تناول الدواء أو أوقات نومهم أو أي مشكلة غير عادية. يتم توفير متوسط قيم ضغط الدم أثناء النهار والليل وعلى مدار 24 ساعة بواسطة برنامج الجهاز، والذي يوفر أيضاً ملف تعريف ضغط الدم لكل ساعة. تتطلب العديد من التوصيات </w:t>
      </w:r>
      <w:r w:rsidRPr="00C66C52">
        <w:rPr>
          <w:rFonts w:ascii="+AB Nawwar" w:hAnsi="+AB Nawwar" w:cs="+AB Nawwar"/>
          <w:sz w:val="28"/>
          <w:szCs w:val="28"/>
        </w:rPr>
        <w:t>Guidelines</w:t>
      </w:r>
      <w:r w:rsidRPr="00C66C52">
        <w:rPr>
          <w:rFonts w:ascii="+AB Nawwar" w:hAnsi="+AB Nawwar" w:cs="+AB Nawwar"/>
          <w:sz w:val="28"/>
          <w:szCs w:val="28"/>
          <w:rtl/>
        </w:rPr>
        <w:t xml:space="preserve"> ما لا يقل عن 20 قراءة صالحة خلال النهار وسبع قراءات صالحة أثناء النوم لمدة إجمالية 24 ساعة. ومع ذلك، نظراً لأنه قد يتم حذف بعض القراءات بواسطة برنامج الجهاز، فقد يؤدي ذلك إلى غياب او فقد قيم الضغط  لساعات، خاصة أثناء الليل.</w:t>
      </w:r>
    </w:p>
    <w:p w14:paraId="5E8AFE67"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علاوة على ذلك، هناك أدلة على أن قياس ضغط الدم على فترات 60 دقيقة (أي إجمالي 24 قيمة خلال 24 ساعة) قد يوفر متوسط 24 ساعة غير صحيح لضغط الدم. و لذلك قد يكون الإجراء المناسب هو قياس ضغط الدم كل 20 دقيقة طوال النهار والليل ، للحد من خطر أن تؤدي الجودة الرديئة للبيانات المجمعة إلى إبطال مزايا </w:t>
      </w:r>
      <w:r w:rsidRPr="00C66C52">
        <w:rPr>
          <w:rFonts w:ascii="+AB Nawwar" w:hAnsi="+AB Nawwar" w:cs="+AB Nawwar"/>
          <w:sz w:val="28"/>
          <w:szCs w:val="28"/>
        </w:rPr>
        <w:t>ABPM</w:t>
      </w:r>
      <w:r w:rsidRPr="00C66C52">
        <w:rPr>
          <w:rFonts w:ascii="+AB Nawwar" w:hAnsi="+AB Nawwar" w:cs="+AB Nawwar"/>
          <w:sz w:val="28"/>
          <w:szCs w:val="28"/>
          <w:rtl/>
        </w:rPr>
        <w:t xml:space="preserve"> ، و هذا سيؤدي إلى تجنب </w:t>
      </w:r>
      <w:r w:rsidRPr="00C66C52">
        <w:rPr>
          <w:rFonts w:ascii="+AB Nawwar" w:hAnsi="+AB Nawwar" w:cs="+AB Nawwar"/>
          <w:sz w:val="28"/>
          <w:szCs w:val="28"/>
          <w:rtl/>
        </w:rPr>
        <w:lastRenderedPageBreak/>
        <w:t xml:space="preserve">المفارقة المتمثلة في جعل معلومات </w:t>
      </w:r>
      <w:r w:rsidRPr="00C66C52">
        <w:rPr>
          <w:rFonts w:ascii="+AB Nawwar" w:hAnsi="+AB Nawwar" w:cs="+AB Nawwar"/>
          <w:sz w:val="28"/>
          <w:szCs w:val="28"/>
        </w:rPr>
        <w:t>BP</w:t>
      </w:r>
      <w:r w:rsidRPr="00C66C52">
        <w:rPr>
          <w:rFonts w:ascii="+AB Nawwar" w:hAnsi="+AB Nawwar" w:cs="+AB Nawwar"/>
          <w:sz w:val="28"/>
          <w:szCs w:val="28"/>
          <w:rtl/>
        </w:rPr>
        <w:t xml:space="preserve"> أكثر ندرة خلال الجزء الأكثر أهمية من الناحية الإنذارية (أي ليلاً) </w:t>
      </w:r>
    </w:p>
    <w:p w14:paraId="154EAAAF" w14:textId="77777777" w:rsidR="00C6369F" w:rsidRPr="00C66C52" w:rsidRDefault="00C6369F" w:rsidP="00225162">
      <w:pPr>
        <w:bidi/>
        <w:spacing w:after="0" w:line="276" w:lineRule="auto"/>
        <w:jc w:val="mediumKashida"/>
        <w:rPr>
          <w:rFonts w:ascii="+AB Nawwar" w:hAnsi="+AB Nawwar" w:cs="+AB Nawwar"/>
          <w:sz w:val="28"/>
          <w:szCs w:val="28"/>
          <w:rtl/>
        </w:rPr>
      </w:pPr>
    </w:p>
    <w:p w14:paraId="05F6B952" w14:textId="77777777" w:rsidR="00C6369F" w:rsidRPr="00C66C52" w:rsidRDefault="00C6369F" w:rsidP="00225162">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يوضح الجدول التالي القيم المعتمدة لتعريف ارتفاع التوتر الشرياني حسب طريقة القياس:</w:t>
      </w:r>
    </w:p>
    <w:tbl>
      <w:tblPr>
        <w:tblStyle w:val="TableGrid0"/>
        <w:bidiVisual/>
        <w:tblW w:w="0" w:type="auto"/>
        <w:tblLook w:val="04A0" w:firstRow="1" w:lastRow="0" w:firstColumn="1" w:lastColumn="0" w:noHBand="0" w:noVBand="1"/>
      </w:tblPr>
      <w:tblGrid>
        <w:gridCol w:w="6372"/>
        <w:gridCol w:w="993"/>
        <w:gridCol w:w="567"/>
        <w:gridCol w:w="1130"/>
      </w:tblGrid>
      <w:tr w:rsidR="00C6369F" w:rsidRPr="00C66C52" w14:paraId="11D9753A" w14:textId="77777777" w:rsidTr="00EE5BAF">
        <w:tc>
          <w:tcPr>
            <w:tcW w:w="6372" w:type="dxa"/>
            <w:shd w:val="clear" w:color="auto" w:fill="45B0E1"/>
          </w:tcPr>
          <w:p w14:paraId="653025AD" w14:textId="77777777" w:rsidR="00C6369F" w:rsidRPr="00C66C52" w:rsidRDefault="00C6369F" w:rsidP="00225162">
            <w:pPr>
              <w:bidi/>
              <w:spacing w:line="276" w:lineRule="auto"/>
              <w:jc w:val="mediumKashida"/>
              <w:rPr>
                <w:rFonts w:ascii="+AB Nawwar" w:hAnsi="+AB Nawwar" w:cs="+AB Nawwar"/>
                <w:b/>
                <w:bCs/>
                <w:sz w:val="28"/>
                <w:szCs w:val="28"/>
                <w:rtl/>
              </w:rPr>
            </w:pPr>
            <w:r w:rsidRPr="00C66C52">
              <w:rPr>
                <w:rFonts w:ascii="+AB Nawwar" w:hAnsi="+AB Nawwar" w:cs="+AB Nawwar"/>
                <w:b/>
                <w:bCs/>
                <w:sz w:val="28"/>
                <w:szCs w:val="28"/>
                <w:rtl/>
              </w:rPr>
              <w:t>طريقة القياس</w:t>
            </w:r>
          </w:p>
        </w:tc>
        <w:tc>
          <w:tcPr>
            <w:tcW w:w="993" w:type="dxa"/>
            <w:shd w:val="clear" w:color="auto" w:fill="45B0E1"/>
          </w:tcPr>
          <w:p w14:paraId="0322421B" w14:textId="77777777" w:rsidR="00C6369F" w:rsidRPr="00C66C52" w:rsidRDefault="00C6369F" w:rsidP="00225162">
            <w:pPr>
              <w:bidi/>
              <w:spacing w:line="276" w:lineRule="auto"/>
              <w:jc w:val="mediumKashida"/>
              <w:rPr>
                <w:rFonts w:ascii="+AB Nawwar" w:hAnsi="+AB Nawwar" w:cs="+AB Nawwar"/>
                <w:b/>
                <w:bCs/>
                <w:sz w:val="28"/>
                <w:szCs w:val="28"/>
              </w:rPr>
            </w:pPr>
            <w:r w:rsidRPr="00C66C52">
              <w:rPr>
                <w:rFonts w:ascii="+AB Nawwar" w:hAnsi="+AB Nawwar" w:cs="+AB Nawwar"/>
                <w:b/>
                <w:bCs/>
                <w:sz w:val="28"/>
                <w:szCs w:val="28"/>
              </w:rPr>
              <w:t>SBP</w:t>
            </w:r>
          </w:p>
        </w:tc>
        <w:tc>
          <w:tcPr>
            <w:tcW w:w="567" w:type="dxa"/>
            <w:shd w:val="clear" w:color="auto" w:fill="45B0E1"/>
          </w:tcPr>
          <w:p w14:paraId="544EBAA2" w14:textId="77777777" w:rsidR="00C6369F" w:rsidRPr="00C66C52" w:rsidRDefault="00C6369F" w:rsidP="00225162">
            <w:pPr>
              <w:bidi/>
              <w:spacing w:line="276" w:lineRule="auto"/>
              <w:jc w:val="mediumKashida"/>
              <w:rPr>
                <w:rFonts w:ascii="+AB Nawwar" w:hAnsi="+AB Nawwar" w:cs="+AB Nawwar"/>
                <w:b/>
                <w:bCs/>
                <w:sz w:val="28"/>
                <w:szCs w:val="28"/>
                <w:rtl/>
              </w:rPr>
            </w:pPr>
          </w:p>
        </w:tc>
        <w:tc>
          <w:tcPr>
            <w:tcW w:w="1130" w:type="dxa"/>
            <w:shd w:val="clear" w:color="auto" w:fill="45B0E1"/>
          </w:tcPr>
          <w:p w14:paraId="6B5AB4DD" w14:textId="77777777" w:rsidR="00C6369F" w:rsidRPr="00C66C52" w:rsidRDefault="00C6369F" w:rsidP="00225162">
            <w:pPr>
              <w:bidi/>
              <w:spacing w:line="276" w:lineRule="auto"/>
              <w:jc w:val="mediumKashida"/>
              <w:rPr>
                <w:rFonts w:ascii="+AB Nawwar" w:hAnsi="+AB Nawwar" w:cs="+AB Nawwar"/>
                <w:b/>
                <w:bCs/>
                <w:sz w:val="28"/>
                <w:szCs w:val="28"/>
                <w:rtl/>
              </w:rPr>
            </w:pPr>
            <w:r w:rsidRPr="00C66C52">
              <w:rPr>
                <w:rFonts w:ascii="+AB Nawwar" w:hAnsi="+AB Nawwar" w:cs="+AB Nawwar"/>
                <w:b/>
                <w:bCs/>
                <w:sz w:val="28"/>
                <w:szCs w:val="28"/>
              </w:rPr>
              <w:t>DBP</w:t>
            </w:r>
          </w:p>
        </w:tc>
      </w:tr>
      <w:tr w:rsidR="00C6369F" w:rsidRPr="00C66C52" w14:paraId="0C13DAE6" w14:textId="77777777" w:rsidTr="00EE5BAF">
        <w:tc>
          <w:tcPr>
            <w:tcW w:w="6372" w:type="dxa"/>
            <w:shd w:val="clear" w:color="auto" w:fill="D9D9D9"/>
          </w:tcPr>
          <w:p w14:paraId="5E72FE1F" w14:textId="77777777" w:rsidR="00C6369F" w:rsidRPr="00C66C52" w:rsidRDefault="00C6369F" w:rsidP="00225162">
            <w:pPr>
              <w:bidi/>
              <w:spacing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العيادة  </w:t>
            </w:r>
            <w:r w:rsidRPr="00C66C52">
              <w:rPr>
                <w:rFonts w:ascii="+AB Nawwar" w:hAnsi="+AB Nawwar" w:cs="+AB Nawwar"/>
                <w:sz w:val="28"/>
                <w:szCs w:val="28"/>
              </w:rPr>
              <w:t>OBPM</w:t>
            </w:r>
            <w:r w:rsidRPr="00C66C52">
              <w:rPr>
                <w:rFonts w:ascii="+AB Nawwar" w:hAnsi="+AB Nawwar" w:cs="+AB Nawwar"/>
                <w:sz w:val="28"/>
                <w:szCs w:val="28"/>
                <w:rtl/>
              </w:rPr>
              <w:t xml:space="preserve"> </w:t>
            </w:r>
          </w:p>
        </w:tc>
        <w:tc>
          <w:tcPr>
            <w:tcW w:w="993" w:type="dxa"/>
            <w:shd w:val="clear" w:color="auto" w:fill="D9D9D9"/>
          </w:tcPr>
          <w:p w14:paraId="7C8BD31C" w14:textId="77777777" w:rsidR="00C6369F" w:rsidRPr="00C66C52" w:rsidRDefault="00C6369F" w:rsidP="00225162">
            <w:pPr>
              <w:bidi/>
              <w:spacing w:line="276" w:lineRule="auto"/>
              <w:jc w:val="mediumKashida"/>
              <w:rPr>
                <w:rFonts w:ascii="+AB Nawwar" w:hAnsi="+AB Nawwar" w:cs="+AB Nawwar"/>
                <w:sz w:val="28"/>
                <w:szCs w:val="28"/>
                <w:rtl/>
              </w:rPr>
            </w:pPr>
            <w:r w:rsidRPr="00C66C52">
              <w:rPr>
                <w:rFonts w:ascii="+AB Nawwar" w:hAnsi="+AB Nawwar" w:cs="+AB Nawwar"/>
                <w:sz w:val="28"/>
                <w:szCs w:val="28"/>
              </w:rPr>
              <w:t>140</w:t>
            </w:r>
          </w:p>
        </w:tc>
        <w:tc>
          <w:tcPr>
            <w:tcW w:w="567" w:type="dxa"/>
            <w:shd w:val="clear" w:color="auto" w:fill="D9D9D9"/>
          </w:tcPr>
          <w:p w14:paraId="1B2ECFF0" w14:textId="77777777" w:rsidR="00C6369F" w:rsidRPr="00C66C52" w:rsidRDefault="00C6369F" w:rsidP="00225162">
            <w:pPr>
              <w:bidi/>
              <w:spacing w:line="276" w:lineRule="auto"/>
              <w:jc w:val="mediumKashida"/>
              <w:rPr>
                <w:rFonts w:ascii="+AB Nawwar" w:hAnsi="+AB Nawwar" w:cs="+AB Nawwar"/>
                <w:sz w:val="28"/>
                <w:szCs w:val="28"/>
                <w:rtl/>
              </w:rPr>
            </w:pPr>
            <w:r w:rsidRPr="00C66C52">
              <w:rPr>
                <w:rFonts w:ascii="+AB Nawwar" w:hAnsi="+AB Nawwar" w:cs="+AB Nawwar"/>
                <w:sz w:val="28"/>
                <w:szCs w:val="28"/>
              </w:rPr>
              <w:t>+/-</w:t>
            </w:r>
          </w:p>
        </w:tc>
        <w:tc>
          <w:tcPr>
            <w:tcW w:w="1130" w:type="dxa"/>
            <w:shd w:val="clear" w:color="auto" w:fill="D9D9D9"/>
          </w:tcPr>
          <w:p w14:paraId="6DEBD9EA" w14:textId="77777777" w:rsidR="00C6369F" w:rsidRPr="00C66C52" w:rsidRDefault="00C6369F" w:rsidP="00225162">
            <w:pPr>
              <w:bidi/>
              <w:spacing w:line="276" w:lineRule="auto"/>
              <w:jc w:val="mediumKashida"/>
              <w:rPr>
                <w:rFonts w:ascii="+AB Nawwar" w:hAnsi="+AB Nawwar" w:cs="+AB Nawwar"/>
                <w:sz w:val="28"/>
                <w:szCs w:val="28"/>
                <w:rtl/>
              </w:rPr>
            </w:pPr>
            <w:r w:rsidRPr="00C66C52">
              <w:rPr>
                <w:rFonts w:ascii="+AB Nawwar" w:hAnsi="+AB Nawwar" w:cs="+AB Nawwar"/>
                <w:sz w:val="28"/>
                <w:szCs w:val="28"/>
              </w:rPr>
              <w:t>90</w:t>
            </w:r>
          </w:p>
        </w:tc>
      </w:tr>
      <w:tr w:rsidR="00C6369F" w:rsidRPr="00C66C52" w14:paraId="7FC71A0D" w14:textId="77777777" w:rsidTr="00EE5BAF">
        <w:tc>
          <w:tcPr>
            <w:tcW w:w="6372" w:type="dxa"/>
          </w:tcPr>
          <w:p w14:paraId="70C16AD1" w14:textId="77777777" w:rsidR="00C6369F" w:rsidRPr="00C66C52" w:rsidRDefault="00C6369F" w:rsidP="00225162">
            <w:pPr>
              <w:bidi/>
              <w:spacing w:line="276" w:lineRule="auto"/>
              <w:jc w:val="mediumKashida"/>
              <w:rPr>
                <w:rFonts w:ascii="+AB Nawwar" w:hAnsi="+AB Nawwar" w:cs="+AB Nawwar"/>
                <w:sz w:val="28"/>
                <w:szCs w:val="28"/>
                <w:rtl/>
              </w:rPr>
            </w:pPr>
            <w:r w:rsidRPr="00C66C52">
              <w:rPr>
                <w:rFonts w:ascii="+AB Nawwar" w:hAnsi="+AB Nawwar" w:cs="+AB Nawwar"/>
                <w:sz w:val="28"/>
                <w:szCs w:val="28"/>
                <w:rtl/>
              </w:rPr>
              <w:t>قياس الضغط الجوال ـ متوسط قيم النهار</w:t>
            </w:r>
          </w:p>
        </w:tc>
        <w:tc>
          <w:tcPr>
            <w:tcW w:w="993" w:type="dxa"/>
          </w:tcPr>
          <w:p w14:paraId="472BB5C8" w14:textId="77777777" w:rsidR="00C6369F" w:rsidRPr="00C66C52" w:rsidRDefault="00C6369F" w:rsidP="00225162">
            <w:pPr>
              <w:bidi/>
              <w:spacing w:line="276" w:lineRule="auto"/>
              <w:jc w:val="mediumKashida"/>
              <w:rPr>
                <w:rFonts w:ascii="+AB Nawwar" w:hAnsi="+AB Nawwar" w:cs="+AB Nawwar"/>
                <w:sz w:val="28"/>
                <w:szCs w:val="28"/>
                <w:rtl/>
              </w:rPr>
            </w:pPr>
            <w:r w:rsidRPr="00C66C52">
              <w:rPr>
                <w:rFonts w:ascii="+AB Nawwar" w:hAnsi="+AB Nawwar" w:cs="+AB Nawwar"/>
                <w:sz w:val="28"/>
                <w:szCs w:val="28"/>
              </w:rPr>
              <w:t>135</w:t>
            </w:r>
          </w:p>
        </w:tc>
        <w:tc>
          <w:tcPr>
            <w:tcW w:w="567" w:type="dxa"/>
          </w:tcPr>
          <w:p w14:paraId="72E99C2F" w14:textId="77777777" w:rsidR="00C6369F" w:rsidRPr="00C66C52" w:rsidRDefault="00C6369F" w:rsidP="00225162">
            <w:pPr>
              <w:bidi/>
              <w:spacing w:line="276" w:lineRule="auto"/>
              <w:jc w:val="mediumKashida"/>
              <w:rPr>
                <w:rFonts w:ascii="+AB Nawwar" w:hAnsi="+AB Nawwar" w:cs="+AB Nawwar"/>
                <w:sz w:val="28"/>
                <w:szCs w:val="28"/>
                <w:rtl/>
              </w:rPr>
            </w:pPr>
            <w:r w:rsidRPr="00C66C52">
              <w:rPr>
                <w:rFonts w:ascii="+AB Nawwar" w:hAnsi="+AB Nawwar" w:cs="+AB Nawwar"/>
                <w:sz w:val="28"/>
                <w:szCs w:val="28"/>
              </w:rPr>
              <w:t>+/-</w:t>
            </w:r>
          </w:p>
        </w:tc>
        <w:tc>
          <w:tcPr>
            <w:tcW w:w="1130" w:type="dxa"/>
          </w:tcPr>
          <w:p w14:paraId="0719B1D0" w14:textId="77777777" w:rsidR="00C6369F" w:rsidRPr="00C66C52" w:rsidRDefault="00C6369F" w:rsidP="00225162">
            <w:pPr>
              <w:bidi/>
              <w:spacing w:line="276" w:lineRule="auto"/>
              <w:jc w:val="mediumKashida"/>
              <w:rPr>
                <w:rFonts w:ascii="+AB Nawwar" w:hAnsi="+AB Nawwar" w:cs="+AB Nawwar"/>
                <w:sz w:val="28"/>
                <w:szCs w:val="28"/>
                <w:rtl/>
              </w:rPr>
            </w:pPr>
            <w:r w:rsidRPr="00C66C52">
              <w:rPr>
                <w:rFonts w:ascii="+AB Nawwar" w:hAnsi="+AB Nawwar" w:cs="+AB Nawwar"/>
                <w:sz w:val="28"/>
                <w:szCs w:val="28"/>
              </w:rPr>
              <w:t>85</w:t>
            </w:r>
          </w:p>
        </w:tc>
      </w:tr>
      <w:tr w:rsidR="00C6369F" w:rsidRPr="00C66C52" w14:paraId="0C9CF920" w14:textId="77777777" w:rsidTr="00EE5BAF">
        <w:tc>
          <w:tcPr>
            <w:tcW w:w="6372" w:type="dxa"/>
          </w:tcPr>
          <w:p w14:paraId="143F6C59" w14:textId="77777777" w:rsidR="00C6369F" w:rsidRPr="00C66C52" w:rsidRDefault="00C6369F" w:rsidP="00225162">
            <w:pPr>
              <w:bidi/>
              <w:spacing w:line="276" w:lineRule="auto"/>
              <w:jc w:val="mediumKashida"/>
              <w:rPr>
                <w:rFonts w:ascii="+AB Nawwar" w:hAnsi="+AB Nawwar" w:cs="+AB Nawwar"/>
                <w:sz w:val="28"/>
                <w:szCs w:val="28"/>
                <w:rtl/>
              </w:rPr>
            </w:pPr>
            <w:r w:rsidRPr="00C66C52">
              <w:rPr>
                <w:rFonts w:ascii="+AB Nawwar" w:hAnsi="+AB Nawwar" w:cs="+AB Nawwar"/>
                <w:sz w:val="28"/>
                <w:szCs w:val="28"/>
                <w:rtl/>
              </w:rPr>
              <w:t>قياس الضغط الجوال ـ متوسط القيم خلال النوم</w:t>
            </w:r>
          </w:p>
        </w:tc>
        <w:tc>
          <w:tcPr>
            <w:tcW w:w="993" w:type="dxa"/>
          </w:tcPr>
          <w:p w14:paraId="602C3D1D" w14:textId="77777777" w:rsidR="00C6369F" w:rsidRPr="00C66C52" w:rsidRDefault="00C6369F" w:rsidP="00225162">
            <w:pPr>
              <w:bidi/>
              <w:spacing w:line="276" w:lineRule="auto"/>
              <w:jc w:val="mediumKashida"/>
              <w:rPr>
                <w:rFonts w:ascii="+AB Nawwar" w:hAnsi="+AB Nawwar" w:cs="+AB Nawwar"/>
                <w:sz w:val="28"/>
                <w:szCs w:val="28"/>
                <w:rtl/>
              </w:rPr>
            </w:pPr>
            <w:r w:rsidRPr="00C66C52">
              <w:rPr>
                <w:rFonts w:ascii="+AB Nawwar" w:hAnsi="+AB Nawwar" w:cs="+AB Nawwar"/>
                <w:sz w:val="28"/>
                <w:szCs w:val="28"/>
              </w:rPr>
              <w:t>120</w:t>
            </w:r>
          </w:p>
        </w:tc>
        <w:tc>
          <w:tcPr>
            <w:tcW w:w="567" w:type="dxa"/>
          </w:tcPr>
          <w:p w14:paraId="1C3176E0" w14:textId="77777777" w:rsidR="00C6369F" w:rsidRPr="00C66C52" w:rsidRDefault="00C6369F" w:rsidP="00225162">
            <w:pPr>
              <w:bidi/>
              <w:spacing w:line="276" w:lineRule="auto"/>
              <w:jc w:val="mediumKashida"/>
              <w:rPr>
                <w:rFonts w:ascii="+AB Nawwar" w:hAnsi="+AB Nawwar" w:cs="+AB Nawwar"/>
                <w:sz w:val="28"/>
                <w:szCs w:val="28"/>
                <w:rtl/>
              </w:rPr>
            </w:pPr>
            <w:r w:rsidRPr="00C66C52">
              <w:rPr>
                <w:rFonts w:ascii="+AB Nawwar" w:hAnsi="+AB Nawwar" w:cs="+AB Nawwar"/>
                <w:sz w:val="28"/>
                <w:szCs w:val="28"/>
              </w:rPr>
              <w:t>+/-</w:t>
            </w:r>
          </w:p>
        </w:tc>
        <w:tc>
          <w:tcPr>
            <w:tcW w:w="1130" w:type="dxa"/>
          </w:tcPr>
          <w:p w14:paraId="30AA3416" w14:textId="77777777" w:rsidR="00C6369F" w:rsidRPr="00C66C52" w:rsidRDefault="00C6369F" w:rsidP="00225162">
            <w:pPr>
              <w:bidi/>
              <w:spacing w:line="276" w:lineRule="auto"/>
              <w:jc w:val="mediumKashida"/>
              <w:rPr>
                <w:rFonts w:ascii="+AB Nawwar" w:hAnsi="+AB Nawwar" w:cs="+AB Nawwar"/>
                <w:sz w:val="28"/>
                <w:szCs w:val="28"/>
                <w:rtl/>
              </w:rPr>
            </w:pPr>
            <w:r w:rsidRPr="00C66C52">
              <w:rPr>
                <w:rFonts w:ascii="+AB Nawwar" w:hAnsi="+AB Nawwar" w:cs="+AB Nawwar"/>
                <w:sz w:val="28"/>
                <w:szCs w:val="28"/>
              </w:rPr>
              <w:t>70</w:t>
            </w:r>
          </w:p>
        </w:tc>
      </w:tr>
      <w:tr w:rsidR="00C6369F" w:rsidRPr="00C66C52" w14:paraId="6D3506FD" w14:textId="77777777" w:rsidTr="00EE5BAF">
        <w:tc>
          <w:tcPr>
            <w:tcW w:w="6372" w:type="dxa"/>
          </w:tcPr>
          <w:p w14:paraId="7D0DFEE3" w14:textId="77777777" w:rsidR="00C6369F" w:rsidRPr="00C66C52" w:rsidRDefault="00C6369F" w:rsidP="00225162">
            <w:pPr>
              <w:bidi/>
              <w:spacing w:line="276" w:lineRule="auto"/>
              <w:jc w:val="mediumKashida"/>
              <w:rPr>
                <w:rFonts w:ascii="+AB Nawwar" w:hAnsi="+AB Nawwar" w:cs="+AB Nawwar"/>
                <w:sz w:val="28"/>
                <w:szCs w:val="28"/>
                <w:rtl/>
              </w:rPr>
            </w:pPr>
            <w:r w:rsidRPr="00C66C52">
              <w:rPr>
                <w:rFonts w:ascii="+AB Nawwar" w:hAnsi="+AB Nawwar" w:cs="+AB Nawwar"/>
                <w:sz w:val="28"/>
                <w:szCs w:val="28"/>
                <w:rtl/>
              </w:rPr>
              <w:t>قياس الضغط الجوال ـ متوسط جميع القيم</w:t>
            </w:r>
          </w:p>
        </w:tc>
        <w:tc>
          <w:tcPr>
            <w:tcW w:w="993" w:type="dxa"/>
          </w:tcPr>
          <w:p w14:paraId="1CF8487F" w14:textId="77777777" w:rsidR="00C6369F" w:rsidRPr="00C66C52" w:rsidRDefault="00C6369F" w:rsidP="00225162">
            <w:pPr>
              <w:bidi/>
              <w:spacing w:line="276" w:lineRule="auto"/>
              <w:jc w:val="mediumKashida"/>
              <w:rPr>
                <w:rFonts w:ascii="+AB Nawwar" w:hAnsi="+AB Nawwar" w:cs="+AB Nawwar"/>
                <w:sz w:val="28"/>
                <w:szCs w:val="28"/>
                <w:rtl/>
              </w:rPr>
            </w:pPr>
            <w:r w:rsidRPr="00C66C52">
              <w:rPr>
                <w:rFonts w:ascii="+AB Nawwar" w:hAnsi="+AB Nawwar" w:cs="+AB Nawwar"/>
                <w:sz w:val="28"/>
                <w:szCs w:val="28"/>
              </w:rPr>
              <w:t>130</w:t>
            </w:r>
          </w:p>
        </w:tc>
        <w:tc>
          <w:tcPr>
            <w:tcW w:w="567" w:type="dxa"/>
          </w:tcPr>
          <w:p w14:paraId="7C01F7B1" w14:textId="77777777" w:rsidR="00C6369F" w:rsidRPr="00C66C52" w:rsidRDefault="00C6369F" w:rsidP="00225162">
            <w:pPr>
              <w:bidi/>
              <w:spacing w:line="276" w:lineRule="auto"/>
              <w:jc w:val="mediumKashida"/>
              <w:rPr>
                <w:rFonts w:ascii="+AB Nawwar" w:hAnsi="+AB Nawwar" w:cs="+AB Nawwar"/>
                <w:sz w:val="28"/>
                <w:szCs w:val="28"/>
                <w:rtl/>
              </w:rPr>
            </w:pPr>
            <w:r w:rsidRPr="00C66C52">
              <w:rPr>
                <w:rFonts w:ascii="+AB Nawwar" w:hAnsi="+AB Nawwar" w:cs="+AB Nawwar"/>
                <w:sz w:val="28"/>
                <w:szCs w:val="28"/>
              </w:rPr>
              <w:t>+/-</w:t>
            </w:r>
          </w:p>
        </w:tc>
        <w:tc>
          <w:tcPr>
            <w:tcW w:w="1130" w:type="dxa"/>
          </w:tcPr>
          <w:p w14:paraId="72882D0B" w14:textId="77777777" w:rsidR="00C6369F" w:rsidRPr="00C66C52" w:rsidRDefault="00C6369F" w:rsidP="00225162">
            <w:pPr>
              <w:bidi/>
              <w:spacing w:line="276" w:lineRule="auto"/>
              <w:jc w:val="mediumKashida"/>
              <w:rPr>
                <w:rFonts w:ascii="+AB Nawwar" w:hAnsi="+AB Nawwar" w:cs="+AB Nawwar"/>
                <w:sz w:val="28"/>
                <w:szCs w:val="28"/>
                <w:rtl/>
              </w:rPr>
            </w:pPr>
            <w:r w:rsidRPr="00C66C52">
              <w:rPr>
                <w:rFonts w:ascii="+AB Nawwar" w:hAnsi="+AB Nawwar" w:cs="+AB Nawwar"/>
                <w:sz w:val="28"/>
                <w:szCs w:val="28"/>
              </w:rPr>
              <w:t>80</w:t>
            </w:r>
          </w:p>
        </w:tc>
      </w:tr>
      <w:tr w:rsidR="00C6369F" w:rsidRPr="00C66C52" w14:paraId="3DF80110" w14:textId="77777777" w:rsidTr="00EE5BAF">
        <w:tc>
          <w:tcPr>
            <w:tcW w:w="6372" w:type="dxa"/>
            <w:shd w:val="clear" w:color="auto" w:fill="D9D9D9"/>
          </w:tcPr>
          <w:p w14:paraId="265A0BD3" w14:textId="77777777" w:rsidR="00C6369F" w:rsidRPr="00C66C52" w:rsidRDefault="00C6369F" w:rsidP="00225162">
            <w:pPr>
              <w:bidi/>
              <w:spacing w:line="276" w:lineRule="auto"/>
              <w:jc w:val="mediumKashida"/>
              <w:rPr>
                <w:rFonts w:ascii="+AB Nawwar" w:hAnsi="+AB Nawwar" w:cs="+AB Nawwar"/>
                <w:sz w:val="28"/>
                <w:szCs w:val="28"/>
              </w:rPr>
            </w:pPr>
            <w:r w:rsidRPr="00C66C52">
              <w:rPr>
                <w:rFonts w:ascii="+AB Nawwar" w:hAnsi="+AB Nawwar" w:cs="+AB Nawwar"/>
                <w:sz w:val="28"/>
                <w:szCs w:val="28"/>
                <w:rtl/>
              </w:rPr>
              <w:t xml:space="preserve">في المنزل  </w:t>
            </w:r>
            <w:r w:rsidRPr="00C66C52">
              <w:rPr>
                <w:rFonts w:ascii="+AB Nawwar" w:hAnsi="+AB Nawwar" w:cs="+AB Nawwar"/>
                <w:sz w:val="28"/>
                <w:szCs w:val="28"/>
              </w:rPr>
              <w:t>HBPM</w:t>
            </w:r>
          </w:p>
        </w:tc>
        <w:tc>
          <w:tcPr>
            <w:tcW w:w="993" w:type="dxa"/>
            <w:shd w:val="clear" w:color="auto" w:fill="D9D9D9"/>
          </w:tcPr>
          <w:p w14:paraId="6784777D" w14:textId="77777777" w:rsidR="00C6369F" w:rsidRPr="00C66C52" w:rsidRDefault="00C6369F" w:rsidP="00225162">
            <w:pPr>
              <w:bidi/>
              <w:spacing w:line="276" w:lineRule="auto"/>
              <w:jc w:val="mediumKashida"/>
              <w:rPr>
                <w:rFonts w:ascii="+AB Nawwar" w:hAnsi="+AB Nawwar" w:cs="+AB Nawwar"/>
                <w:sz w:val="28"/>
                <w:szCs w:val="28"/>
                <w:rtl/>
              </w:rPr>
            </w:pPr>
            <w:r w:rsidRPr="00C66C52">
              <w:rPr>
                <w:rFonts w:ascii="+AB Nawwar" w:hAnsi="+AB Nawwar" w:cs="+AB Nawwar"/>
                <w:sz w:val="28"/>
                <w:szCs w:val="28"/>
              </w:rPr>
              <w:t>135</w:t>
            </w:r>
          </w:p>
        </w:tc>
        <w:tc>
          <w:tcPr>
            <w:tcW w:w="567" w:type="dxa"/>
            <w:shd w:val="clear" w:color="auto" w:fill="D9D9D9"/>
          </w:tcPr>
          <w:p w14:paraId="5FE8EE72" w14:textId="77777777" w:rsidR="00C6369F" w:rsidRPr="00C66C52" w:rsidRDefault="00C6369F" w:rsidP="00225162">
            <w:pPr>
              <w:bidi/>
              <w:spacing w:line="276" w:lineRule="auto"/>
              <w:jc w:val="mediumKashida"/>
              <w:rPr>
                <w:rFonts w:ascii="+AB Nawwar" w:hAnsi="+AB Nawwar" w:cs="+AB Nawwar"/>
                <w:sz w:val="28"/>
                <w:szCs w:val="28"/>
                <w:rtl/>
              </w:rPr>
            </w:pPr>
            <w:r w:rsidRPr="00C66C52">
              <w:rPr>
                <w:rFonts w:ascii="+AB Nawwar" w:hAnsi="+AB Nawwar" w:cs="+AB Nawwar"/>
                <w:sz w:val="28"/>
                <w:szCs w:val="28"/>
              </w:rPr>
              <w:t>+/-</w:t>
            </w:r>
          </w:p>
        </w:tc>
        <w:tc>
          <w:tcPr>
            <w:tcW w:w="1130" w:type="dxa"/>
            <w:shd w:val="clear" w:color="auto" w:fill="D9D9D9"/>
          </w:tcPr>
          <w:p w14:paraId="061064CF" w14:textId="77777777" w:rsidR="00C6369F" w:rsidRPr="00C66C52" w:rsidRDefault="00C6369F" w:rsidP="00225162">
            <w:pPr>
              <w:bidi/>
              <w:spacing w:line="276" w:lineRule="auto"/>
              <w:jc w:val="mediumKashida"/>
              <w:rPr>
                <w:rFonts w:ascii="+AB Nawwar" w:hAnsi="+AB Nawwar" w:cs="+AB Nawwar"/>
                <w:sz w:val="28"/>
                <w:szCs w:val="28"/>
                <w:rtl/>
              </w:rPr>
            </w:pPr>
            <w:r w:rsidRPr="00C66C52">
              <w:rPr>
                <w:rFonts w:ascii="+AB Nawwar" w:hAnsi="+AB Nawwar" w:cs="+AB Nawwar"/>
                <w:sz w:val="28"/>
                <w:szCs w:val="28"/>
              </w:rPr>
              <w:t>85</w:t>
            </w:r>
          </w:p>
        </w:tc>
      </w:tr>
    </w:tbl>
    <w:p w14:paraId="6E4D8E90" w14:textId="77777777" w:rsidR="00C6369F" w:rsidRPr="00C66C52" w:rsidRDefault="00C6369F" w:rsidP="00225162">
      <w:pPr>
        <w:bidi/>
        <w:spacing w:after="0" w:line="276" w:lineRule="auto"/>
        <w:jc w:val="mediumKashida"/>
        <w:rPr>
          <w:rFonts w:ascii="+AB Nawwar" w:hAnsi="+AB Nawwar" w:cs="+AB Nawwar"/>
          <w:sz w:val="28"/>
          <w:szCs w:val="28"/>
          <w:rtl/>
        </w:rPr>
      </w:pPr>
    </w:p>
    <w:p w14:paraId="4C117382" w14:textId="77777777" w:rsidR="007934CA" w:rsidRPr="00C6369F" w:rsidRDefault="007934CA" w:rsidP="00225162">
      <w:pPr>
        <w:spacing w:after="0"/>
      </w:pPr>
    </w:p>
    <w:sectPr w:rsidR="007934CA" w:rsidRPr="00C6369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 Nawwar">
    <w:altName w:val="Times New Roman"/>
    <w:charset w:val="00"/>
    <w:family w:val="swiss"/>
    <w:pitch w:val="variable"/>
    <w:sig w:usb0="00000000" w:usb1="90000000" w:usb2="00000008" w:usb3="00000000" w:csb0="800000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A3430"/>
    <w:multiLevelType w:val="hybridMultilevel"/>
    <w:tmpl w:val="3A068444"/>
    <w:lvl w:ilvl="0" w:tplc="310AD334">
      <w:start w:val="1"/>
      <w:numFmt w:val="decimal"/>
      <w:lvlText w:val="%1."/>
      <w:lvlJc w:val="left"/>
      <w:pPr>
        <w:ind w:left="720" w:hanging="360"/>
      </w:pPr>
      <w:rPr>
        <w:rFonts w:hint="default"/>
      </w:rPr>
    </w:lvl>
    <w:lvl w:ilvl="1" w:tplc="2952878C" w:tentative="1">
      <w:start w:val="1"/>
      <w:numFmt w:val="lowerLetter"/>
      <w:lvlText w:val="%2."/>
      <w:lvlJc w:val="left"/>
      <w:pPr>
        <w:ind w:left="1440" w:hanging="360"/>
      </w:pPr>
    </w:lvl>
    <w:lvl w:ilvl="2" w:tplc="7BC48A4A" w:tentative="1">
      <w:start w:val="1"/>
      <w:numFmt w:val="lowerRoman"/>
      <w:lvlText w:val="%3."/>
      <w:lvlJc w:val="right"/>
      <w:pPr>
        <w:ind w:left="2160" w:hanging="180"/>
      </w:pPr>
    </w:lvl>
    <w:lvl w:ilvl="3" w:tplc="A56EE9CA" w:tentative="1">
      <w:start w:val="1"/>
      <w:numFmt w:val="decimal"/>
      <w:lvlText w:val="%4."/>
      <w:lvlJc w:val="left"/>
      <w:pPr>
        <w:ind w:left="2880" w:hanging="360"/>
      </w:pPr>
    </w:lvl>
    <w:lvl w:ilvl="4" w:tplc="7B6C57F6" w:tentative="1">
      <w:start w:val="1"/>
      <w:numFmt w:val="lowerLetter"/>
      <w:lvlText w:val="%5."/>
      <w:lvlJc w:val="left"/>
      <w:pPr>
        <w:ind w:left="3600" w:hanging="360"/>
      </w:pPr>
    </w:lvl>
    <w:lvl w:ilvl="5" w:tplc="F20EA2D2" w:tentative="1">
      <w:start w:val="1"/>
      <w:numFmt w:val="lowerRoman"/>
      <w:lvlText w:val="%6."/>
      <w:lvlJc w:val="right"/>
      <w:pPr>
        <w:ind w:left="4320" w:hanging="180"/>
      </w:pPr>
    </w:lvl>
    <w:lvl w:ilvl="6" w:tplc="C3ECD1BA" w:tentative="1">
      <w:start w:val="1"/>
      <w:numFmt w:val="decimal"/>
      <w:lvlText w:val="%7."/>
      <w:lvlJc w:val="left"/>
      <w:pPr>
        <w:ind w:left="5040" w:hanging="360"/>
      </w:pPr>
    </w:lvl>
    <w:lvl w:ilvl="7" w:tplc="4C9EC99C" w:tentative="1">
      <w:start w:val="1"/>
      <w:numFmt w:val="lowerLetter"/>
      <w:lvlText w:val="%8."/>
      <w:lvlJc w:val="left"/>
      <w:pPr>
        <w:ind w:left="5760" w:hanging="360"/>
      </w:pPr>
    </w:lvl>
    <w:lvl w:ilvl="8" w:tplc="E0D02C8A" w:tentative="1">
      <w:start w:val="1"/>
      <w:numFmt w:val="lowerRoman"/>
      <w:lvlText w:val="%9."/>
      <w:lvlJc w:val="right"/>
      <w:pPr>
        <w:ind w:left="6480" w:hanging="180"/>
      </w:pPr>
    </w:lvl>
  </w:abstractNum>
  <w:abstractNum w:abstractNumId="1" w15:restartNumberingAfterBreak="0">
    <w:nsid w:val="488E4582"/>
    <w:multiLevelType w:val="hybridMultilevel"/>
    <w:tmpl w:val="51E4146C"/>
    <w:lvl w:ilvl="0" w:tplc="F0A6A6B8">
      <w:start w:val="1"/>
      <w:numFmt w:val="decimal"/>
      <w:lvlText w:val="%1."/>
      <w:lvlJc w:val="left"/>
      <w:pPr>
        <w:ind w:left="720" w:hanging="360"/>
      </w:pPr>
      <w:rPr>
        <w:rFonts w:hint="default"/>
      </w:rPr>
    </w:lvl>
    <w:lvl w:ilvl="1" w:tplc="4DEEFAA4" w:tentative="1">
      <w:start w:val="1"/>
      <w:numFmt w:val="lowerLetter"/>
      <w:lvlText w:val="%2."/>
      <w:lvlJc w:val="left"/>
      <w:pPr>
        <w:ind w:left="1440" w:hanging="360"/>
      </w:pPr>
    </w:lvl>
    <w:lvl w:ilvl="2" w:tplc="0076ED22" w:tentative="1">
      <w:start w:val="1"/>
      <w:numFmt w:val="lowerRoman"/>
      <w:lvlText w:val="%3."/>
      <w:lvlJc w:val="right"/>
      <w:pPr>
        <w:ind w:left="2160" w:hanging="180"/>
      </w:pPr>
    </w:lvl>
    <w:lvl w:ilvl="3" w:tplc="F498EFC6" w:tentative="1">
      <w:start w:val="1"/>
      <w:numFmt w:val="decimal"/>
      <w:lvlText w:val="%4."/>
      <w:lvlJc w:val="left"/>
      <w:pPr>
        <w:ind w:left="2880" w:hanging="360"/>
      </w:pPr>
    </w:lvl>
    <w:lvl w:ilvl="4" w:tplc="FDBCC0F8" w:tentative="1">
      <w:start w:val="1"/>
      <w:numFmt w:val="lowerLetter"/>
      <w:lvlText w:val="%5."/>
      <w:lvlJc w:val="left"/>
      <w:pPr>
        <w:ind w:left="3600" w:hanging="360"/>
      </w:pPr>
    </w:lvl>
    <w:lvl w:ilvl="5" w:tplc="8836F0C2" w:tentative="1">
      <w:start w:val="1"/>
      <w:numFmt w:val="lowerRoman"/>
      <w:lvlText w:val="%6."/>
      <w:lvlJc w:val="right"/>
      <w:pPr>
        <w:ind w:left="4320" w:hanging="180"/>
      </w:pPr>
    </w:lvl>
    <w:lvl w:ilvl="6" w:tplc="090A0598" w:tentative="1">
      <w:start w:val="1"/>
      <w:numFmt w:val="decimal"/>
      <w:lvlText w:val="%7."/>
      <w:lvlJc w:val="left"/>
      <w:pPr>
        <w:ind w:left="5040" w:hanging="360"/>
      </w:pPr>
    </w:lvl>
    <w:lvl w:ilvl="7" w:tplc="E0AE34A6" w:tentative="1">
      <w:start w:val="1"/>
      <w:numFmt w:val="lowerLetter"/>
      <w:lvlText w:val="%8."/>
      <w:lvlJc w:val="left"/>
      <w:pPr>
        <w:ind w:left="5760" w:hanging="360"/>
      </w:pPr>
    </w:lvl>
    <w:lvl w:ilvl="8" w:tplc="350C7D8A" w:tentative="1">
      <w:start w:val="1"/>
      <w:numFmt w:val="lowerRoman"/>
      <w:lvlText w:val="%9."/>
      <w:lvlJc w:val="right"/>
      <w:pPr>
        <w:ind w:left="6480" w:hanging="180"/>
      </w:pPr>
    </w:lvl>
  </w:abstractNum>
  <w:num w:numId="1" w16cid:durableId="266622643">
    <w:abstractNumId w:val="1"/>
  </w:num>
  <w:num w:numId="2" w16cid:durableId="273178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59"/>
    <w:rsid w:val="00225162"/>
    <w:rsid w:val="002B4ED0"/>
    <w:rsid w:val="004F5785"/>
    <w:rsid w:val="006142E7"/>
    <w:rsid w:val="007934CA"/>
    <w:rsid w:val="00882A59"/>
    <w:rsid w:val="00C6369F"/>
    <w:rsid w:val="00CD5F47"/>
    <w:rsid w:val="00CE1A86"/>
    <w:rsid w:val="00CF507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F880A"/>
  <w15:chartTrackingRefBased/>
  <w15:docId w15:val="{7EDBFD59-2068-465E-AED0-881D926D4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6369F"/>
  </w:style>
  <w:style w:type="paragraph" w:styleId="berschrift1">
    <w:name w:val="heading 1"/>
    <w:basedOn w:val="Standard"/>
    <w:next w:val="Standard"/>
    <w:link w:val="berschrift1Zchn"/>
    <w:uiPriority w:val="9"/>
    <w:qFormat/>
    <w:rsid w:val="00882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2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2A5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2A5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2A5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2A5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2A5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2A5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2A5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2A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2A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2A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2A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2A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82A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2A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2A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2A59"/>
    <w:rPr>
      <w:rFonts w:eastAsiaTheme="majorEastAsia" w:cstheme="majorBidi"/>
      <w:color w:val="272727" w:themeColor="text1" w:themeTint="D8"/>
    </w:rPr>
  </w:style>
  <w:style w:type="paragraph" w:styleId="Titel">
    <w:name w:val="Title"/>
    <w:basedOn w:val="Standard"/>
    <w:next w:val="Standard"/>
    <w:link w:val="TitelZchn"/>
    <w:uiPriority w:val="10"/>
    <w:qFormat/>
    <w:rsid w:val="00882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2A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2A5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2A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2A5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2A59"/>
    <w:rPr>
      <w:i/>
      <w:iCs/>
      <w:color w:val="404040" w:themeColor="text1" w:themeTint="BF"/>
    </w:rPr>
  </w:style>
  <w:style w:type="paragraph" w:styleId="Listenabsatz">
    <w:name w:val="List Paragraph"/>
    <w:basedOn w:val="Standard"/>
    <w:uiPriority w:val="34"/>
    <w:qFormat/>
    <w:rsid w:val="00882A59"/>
    <w:pPr>
      <w:ind w:left="720"/>
      <w:contextualSpacing/>
    </w:pPr>
  </w:style>
  <w:style w:type="character" w:styleId="IntensiveHervorhebung">
    <w:name w:val="Intense Emphasis"/>
    <w:basedOn w:val="Absatz-Standardschriftart"/>
    <w:uiPriority w:val="21"/>
    <w:qFormat/>
    <w:rsid w:val="00882A59"/>
    <w:rPr>
      <w:i/>
      <w:iCs/>
      <w:color w:val="0F4761" w:themeColor="accent1" w:themeShade="BF"/>
    </w:rPr>
  </w:style>
  <w:style w:type="paragraph" w:styleId="IntensivesZitat">
    <w:name w:val="Intense Quote"/>
    <w:basedOn w:val="Standard"/>
    <w:next w:val="Standard"/>
    <w:link w:val="IntensivesZitatZchn"/>
    <w:uiPriority w:val="30"/>
    <w:qFormat/>
    <w:rsid w:val="00882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2A59"/>
    <w:rPr>
      <w:i/>
      <w:iCs/>
      <w:color w:val="0F4761" w:themeColor="accent1" w:themeShade="BF"/>
    </w:rPr>
  </w:style>
  <w:style w:type="character" w:styleId="IntensiverVerweis">
    <w:name w:val="Intense Reference"/>
    <w:basedOn w:val="Absatz-Standardschriftart"/>
    <w:uiPriority w:val="32"/>
    <w:qFormat/>
    <w:rsid w:val="00882A59"/>
    <w:rPr>
      <w:b/>
      <w:bCs/>
      <w:smallCaps/>
      <w:color w:val="0F4761" w:themeColor="accent1" w:themeShade="BF"/>
      <w:spacing w:val="5"/>
    </w:rPr>
  </w:style>
  <w:style w:type="table" w:styleId="Tabellenraster">
    <w:name w:val="Table Grid"/>
    <w:basedOn w:val="NormaleTabelle"/>
    <w:uiPriority w:val="39"/>
    <w:rsid w:val="00614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NormaleTabelle"/>
    <w:uiPriority w:val="39"/>
    <w:rsid w:val="00C63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3114</Words>
  <Characters>19622</Characters>
  <Application>Microsoft Office Word</Application>
  <DocSecurity>0</DocSecurity>
  <Lines>163</Lines>
  <Paragraphs>45</Paragraphs>
  <ScaleCrop>false</ScaleCrop>
  <Company/>
  <LinksUpToDate>false</LinksUpToDate>
  <CharactersWithSpaces>22691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3</cp:revision>
  <dcterms:created xsi:type="dcterms:W3CDTF">2026-09-17T18:33:00Z</dcterms:created>
  <dcterms:modified xsi:type="dcterms:W3CDTF">2026-09-17T19:57:00Z</dcterms:modified>
</cp:coreProperties>
</file>