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8E83C" w14:textId="77777777" w:rsidR="0002410D" w:rsidRPr="00C66C52" w:rsidRDefault="0002410D" w:rsidP="008359CA">
      <w:pPr>
        <w:bidi/>
        <w:spacing w:after="0" w:line="276" w:lineRule="auto"/>
        <w:jc w:val="mediumKashida"/>
        <w:rPr>
          <w:rFonts w:ascii="+AB Nawwar" w:hAnsi="+AB Nawwar" w:cs="+AB Nawwar"/>
          <w:b/>
          <w:bCs/>
          <w:color w:val="0070C0"/>
          <w:sz w:val="28"/>
          <w:szCs w:val="28"/>
        </w:rPr>
      </w:pPr>
      <w:r w:rsidRPr="00C66C52">
        <w:rPr>
          <w:rFonts w:ascii="+AB Nawwar" w:hAnsi="+AB Nawwar" w:cs="+AB Nawwar"/>
          <w:b/>
          <w:bCs/>
          <w:color w:val="0070C0"/>
          <w:sz w:val="28"/>
          <w:szCs w:val="28"/>
          <w:rtl/>
        </w:rPr>
        <w:t>ارتفاع ضغط الدم والأمراض المصاحبة الأخرى</w:t>
      </w:r>
    </w:p>
    <w:p w14:paraId="17823033" w14:textId="77777777" w:rsidR="0002410D" w:rsidRPr="00C66C52" w:rsidRDefault="0002410D" w:rsidP="008359CA">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البدانة</w:t>
      </w:r>
    </w:p>
    <w:p w14:paraId="787FC54D"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تحدث السمنة وارتفاع ضغط الدم الشرياني بشكل شائع في نفس المرضى وغالبًا ما تترافق مع الداء السكري من النوع الثاني . قد يحتاج مرضى السمنة الذين يعانون من ارتفاع ضغط الدم إلى المزيد من الأدوية الخافضة للضغط للتحكم في ضغط الدم لديهم مقارنة بالأشخاص غير المصابين بالسمنة، وهم أكثر عرضة للإصابة بارتفاع ضغط الدم المقاوم للعلاج، وقد تكون الآثار الجانبية للأدوية الخافضة للضغط على الناحية الاستقلابية ذات صلة بشكل خاص بهذه الفئة من السكان.</w:t>
      </w:r>
    </w:p>
    <w:p w14:paraId="58C124B1" w14:textId="77777777" w:rsidR="0002410D"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هناك ندرة في تجارب ارتفاع ضغط الدم المخصصة لمرضى ارتفاع ضغط الدم والسمنة، كما أن البيانات المتعلقة بمزيج من العلاجات الخافضة للضغط و خفض الوزن نادرة أيضاً. ومع ذلك، استنادا إلى التجارب المتاحة والدراسات الرصدية وتحليلات المجموعات الفرعية التجريبية، يمكن تقديم الاعتبارات والتوصيات التالية.</w:t>
      </w:r>
    </w:p>
    <w:p w14:paraId="26A21F4F" w14:textId="77777777" w:rsidR="008359CA" w:rsidRPr="00C66C52" w:rsidRDefault="008359CA" w:rsidP="008359CA">
      <w:pPr>
        <w:bidi/>
        <w:spacing w:after="0" w:line="276" w:lineRule="auto"/>
        <w:jc w:val="mediumKashida"/>
        <w:rPr>
          <w:rFonts w:ascii="+AB Nawwar" w:hAnsi="+AB Nawwar" w:cs="+AB Nawwar"/>
          <w:sz w:val="28"/>
          <w:szCs w:val="28"/>
          <w:rtl/>
        </w:rPr>
      </w:pPr>
    </w:p>
    <w:p w14:paraId="04A96EC0" w14:textId="77777777" w:rsidR="0002410D" w:rsidRPr="00C66C52" w:rsidRDefault="0002410D" w:rsidP="008359CA">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العلاج الدوائي الخافض للضغط في السمنة</w:t>
      </w:r>
    </w:p>
    <w:p w14:paraId="730A640F"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عند علاج المرضى الذين يعانون من السمنة وارتفاع ضغط الدم، فإن الهدف المعقول هو تحقيق خفض ضغط الدم دون تفاقم السمنة والمخاطر الاستقلابية المرتبطة بها.</w:t>
      </w:r>
    </w:p>
    <w:p w14:paraId="70AD8902"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على الرغم من عدم وجود دليل على أن أهداف ضغط الدم تختلف بين المرضى الذين يعانون من السمنة والذين لا يعانون منها، إلا أن تحقيق قيمة ضغط الدم المستهدفة يكون أكثر صعوبة في وجود السمنة.</w:t>
      </w:r>
    </w:p>
    <w:p w14:paraId="4C6E11C7"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على سبيل المثال، قام تحليل </w:t>
      </w:r>
      <w:proofErr w:type="spellStart"/>
      <w:r w:rsidRPr="00C66C52">
        <w:rPr>
          <w:rFonts w:ascii="+AB Nawwar" w:hAnsi="+AB Nawwar" w:cs="+AB Nawwar"/>
          <w:sz w:val="28"/>
          <w:szCs w:val="28"/>
        </w:rPr>
        <w:t>retrospective</w:t>
      </w:r>
      <w:proofErr w:type="spellEnd"/>
      <w:r w:rsidRPr="00C66C52">
        <w:rPr>
          <w:rFonts w:ascii="+AB Nawwar" w:hAnsi="+AB Nawwar" w:cs="+AB Nawwar"/>
          <w:sz w:val="28"/>
          <w:szCs w:val="28"/>
          <w:rtl/>
        </w:rPr>
        <w:t xml:space="preserve"> لتجربة </w:t>
      </w:r>
      <w:r w:rsidRPr="00C66C52">
        <w:rPr>
          <w:rFonts w:ascii="+AB Nawwar" w:hAnsi="+AB Nawwar" w:cs="+AB Nawwar"/>
          <w:sz w:val="28"/>
          <w:szCs w:val="28"/>
        </w:rPr>
        <w:t>ALLHAT</w:t>
      </w:r>
      <w:r w:rsidRPr="00C66C52">
        <w:rPr>
          <w:rFonts w:ascii="+AB Nawwar" w:hAnsi="+AB Nawwar" w:cs="+AB Nawwar"/>
          <w:sz w:val="28"/>
          <w:szCs w:val="28"/>
          <w:rtl/>
        </w:rPr>
        <w:t xml:space="preserve"> بتصنيف المرضى وفقاً لمؤشر كتلة الجسم في الوزن الطبيعي (مؤشر كتلة الجسم أقل من 25 كجم/م2)، والوزن الزائد (مؤشر كتلة الجسم 25-29.9 كجم/م2) ومجموعات السمنة (مؤشر كتلة الجسم &gt; 30 كجم/م2). بعد 5 سنوات من العلاج، تمكن ثلثا المرضى من التحكم في ضغط الدم، بغض النظر عن مؤشر كتلة الجسم، لكن المرضى الذين يعانون من السمنة يحتاجون إلى عدد أكبر من الأدوية.</w:t>
      </w:r>
    </w:p>
    <w:p w14:paraId="35ACE978"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المرضى الذين يعانون من السمنة وارتفاع ضغط الدم، قد يكون من الحكمة بدء العلاج الخافض لضغط الدم باستخدام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tl/>
        </w:rPr>
        <w:t xml:space="preserve"> أو </w:t>
      </w:r>
      <w:r w:rsidRPr="00C66C52">
        <w:rPr>
          <w:rFonts w:ascii="+AB Nawwar" w:hAnsi="+AB Nawwar" w:cs="+AB Nawwar"/>
          <w:sz w:val="28"/>
          <w:szCs w:val="28"/>
        </w:rPr>
        <w:t>ARBs</w:t>
      </w:r>
      <w:r w:rsidRPr="00C66C52">
        <w:rPr>
          <w:rFonts w:ascii="+AB Nawwar" w:hAnsi="+AB Nawwar" w:cs="+AB Nawwar"/>
          <w:sz w:val="28"/>
          <w:szCs w:val="28"/>
          <w:rtl/>
        </w:rPr>
        <w:t xml:space="preserve"> أو </w:t>
      </w:r>
      <w:r w:rsidRPr="00C66C52">
        <w:rPr>
          <w:rFonts w:ascii="+AB Nawwar" w:hAnsi="+AB Nawwar" w:cs="+AB Nawwar"/>
          <w:sz w:val="28"/>
          <w:szCs w:val="28"/>
        </w:rPr>
        <w:t>CCBs</w:t>
      </w:r>
      <w:r w:rsidRPr="00C66C52">
        <w:rPr>
          <w:rFonts w:ascii="+AB Nawwar" w:hAnsi="+AB Nawwar" w:cs="+AB Nawwar"/>
          <w:sz w:val="28"/>
          <w:szCs w:val="28"/>
          <w:rtl/>
        </w:rPr>
        <w:t>، لأن أياً من فئات الأدوية هذه لا يؤدي إلى تفاقم حساسية الأنسولين أو السمنة.</w:t>
      </w:r>
    </w:p>
    <w:p w14:paraId="458562D5"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قد تعمل مثبطات </w:t>
      </w:r>
      <w:r w:rsidRPr="00C66C52">
        <w:rPr>
          <w:rFonts w:ascii="+AB Nawwar" w:hAnsi="+AB Nawwar" w:cs="+AB Nawwar"/>
          <w:sz w:val="28"/>
          <w:szCs w:val="28"/>
        </w:rPr>
        <w:t>RAS</w:t>
      </w:r>
      <w:r w:rsidRPr="00C66C52">
        <w:rPr>
          <w:rFonts w:ascii="+AB Nawwar" w:hAnsi="+AB Nawwar" w:cs="+AB Nawwar"/>
          <w:sz w:val="28"/>
          <w:szCs w:val="28"/>
          <w:rtl/>
        </w:rPr>
        <w:t xml:space="preserve"> على تحسين استقلاب الجلوكوز، على الرغم من أنها لا تمنع بالضرورة زيادة خطر إصابة المرضى الذين يعانون من السمنة المفرطة بداء السكري من النوع 2، بسبب الارتباط الوثيق والشائع بين السمنة ومقاومة الأنسولين، وهي مقدمة لمرض السكري من النوع 2.</w:t>
      </w:r>
    </w:p>
    <w:p w14:paraId="292D4EBC"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مدرات البول الثيازيدية/الثيازيدية، خاصة عند الجرعات العالية، قد تؤدي إلى تفاقم استقلاب الجلوكوز والدهون وتزيد من خطر الإصابة بداء السكري من النوع 2، في حين أن </w:t>
      </w:r>
      <w:r w:rsidRPr="00C66C52">
        <w:rPr>
          <w:rFonts w:ascii="+AB Nawwar" w:hAnsi="+AB Nawwar" w:cs="+AB Nawwar"/>
          <w:sz w:val="28"/>
          <w:szCs w:val="28"/>
        </w:rPr>
        <w:t>BBs</w:t>
      </w:r>
      <w:r w:rsidRPr="00C66C52">
        <w:rPr>
          <w:rFonts w:ascii="+AB Nawwar" w:hAnsi="+AB Nawwar" w:cs="+AB Nawwar"/>
          <w:sz w:val="28"/>
          <w:szCs w:val="28"/>
          <w:rtl/>
        </w:rPr>
        <w:t xml:space="preserve"> تعزز زيادة الوزن، ولها تأثيرات خلل الدهون، وقد تزيد أيضًا من خطر الإصابة بداء السكري من النوع 2، وهو العامل المسبب لمرض السكري. يكون التأثير أكبر بالنسبة لمجموعة المشاركة الدوائية (حاصرات بيتا </w:t>
      </w:r>
      <w:r w:rsidRPr="00C66C52">
        <w:rPr>
          <w:rFonts w:ascii="+AB Nawwar" w:hAnsi="+AB Nawwar" w:cs="+AB Nawwar"/>
          <w:sz w:val="28"/>
          <w:szCs w:val="28"/>
        </w:rPr>
        <w:t xml:space="preserve"> BB</w:t>
      </w:r>
      <w:r w:rsidRPr="00C66C52">
        <w:rPr>
          <w:rFonts w:ascii="+AB Nawwar" w:hAnsi="+AB Nawwar" w:cs="+AB Nawwar"/>
          <w:sz w:val="28"/>
          <w:szCs w:val="28"/>
          <w:rtl/>
        </w:rPr>
        <w:t>مع الأدوية المدرة للبول).</w:t>
      </w:r>
    </w:p>
    <w:p w14:paraId="4A325578" w14:textId="77777777" w:rsidR="0002410D"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lastRenderedPageBreak/>
        <w:t xml:space="preserve">يتم تخفيف هذه العيوب أو غيابها مع </w:t>
      </w:r>
      <w:r w:rsidRPr="00C66C52">
        <w:rPr>
          <w:rFonts w:ascii="+AB Nawwar" w:hAnsi="+AB Nawwar" w:cs="+AB Nawwar"/>
          <w:sz w:val="28"/>
          <w:szCs w:val="28"/>
        </w:rPr>
        <w:t>BBs</w:t>
      </w:r>
      <w:r w:rsidRPr="00C66C52">
        <w:rPr>
          <w:rFonts w:ascii="+AB Nawwar" w:hAnsi="+AB Nawwar" w:cs="+AB Nawwar"/>
          <w:sz w:val="28"/>
          <w:szCs w:val="28"/>
          <w:rtl/>
        </w:rPr>
        <w:t xml:space="preserve"> الموسعة للأوعية. يجب موازنة الآثار الجانبية الاستقلابية المحتملة لهذه الأدوية لدى مرضى ارتفاع ضغط الدم و ارتفاع الشحوم مقابل فعاليتها في خفض ضغط الدم، لأنه في العديد من المرضى الذين يعانون من السمنة المفرطة، لا يمكن الحصول على التحكم الكافي في ضغط الدم إلا عن طريق العلاج المركب، وتكون مدرات البول عوامل فعالة لخفض ضغط الدم بشكل خاص، ربما لأن السمنة ترتبط بالتعامل غير الطبيعي مع الملح وتوسيع الحجم. و يمكن تفسير هذا الأخير جزئياً عن طريق انخفاض تأثير الببتيد المدر للصوديوم </w:t>
      </w:r>
      <w:proofErr w:type="spellStart"/>
      <w:r w:rsidRPr="00C66C52">
        <w:rPr>
          <w:rFonts w:ascii="+AB Nawwar" w:hAnsi="+AB Nawwar" w:cs="+AB Nawwar"/>
          <w:sz w:val="28"/>
          <w:szCs w:val="28"/>
        </w:rPr>
        <w:t>natriuritc</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peptide</w:t>
      </w:r>
      <w:proofErr w:type="spellEnd"/>
      <w:r w:rsidRPr="00C66C52">
        <w:rPr>
          <w:rFonts w:ascii="+AB Nawwar" w:hAnsi="+AB Nawwar" w:cs="+AB Nawwar"/>
          <w:sz w:val="28"/>
          <w:szCs w:val="28"/>
          <w:rtl/>
        </w:rPr>
        <w:t xml:space="preserve"> في السمنة.</w:t>
      </w:r>
    </w:p>
    <w:p w14:paraId="403F36A8" w14:textId="77777777" w:rsidR="008359CA" w:rsidRPr="00C66C52" w:rsidRDefault="008359CA" w:rsidP="008359CA">
      <w:pPr>
        <w:bidi/>
        <w:spacing w:after="0" w:line="276" w:lineRule="auto"/>
        <w:jc w:val="mediumKashida"/>
        <w:rPr>
          <w:rFonts w:ascii="+AB Nawwar" w:hAnsi="+AB Nawwar" w:cs="+AB Nawwar"/>
          <w:sz w:val="28"/>
          <w:szCs w:val="28"/>
        </w:rPr>
      </w:pPr>
    </w:p>
    <w:p w14:paraId="0805A7E7"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علاوة على ذلك، في المرضى الذين يعانون من السمنة، قد يرتبط ارتفاع ضغط الدم بأمراض مصاحبة مثل احتشاء عضلة القلب أو </w:t>
      </w:r>
      <w:proofErr w:type="spellStart"/>
      <w:r w:rsidRPr="00C66C52">
        <w:rPr>
          <w:rFonts w:ascii="+AB Nawwar" w:hAnsi="+AB Nawwar" w:cs="+AB Nawwar"/>
          <w:sz w:val="28"/>
          <w:szCs w:val="28"/>
        </w:rPr>
        <w:t>HFrEF</w:t>
      </w:r>
      <w:proofErr w:type="spellEnd"/>
      <w:r w:rsidRPr="00C66C52">
        <w:rPr>
          <w:rFonts w:ascii="+AB Nawwar" w:hAnsi="+AB Nawwar" w:cs="+AB Nawwar"/>
          <w:sz w:val="28"/>
          <w:szCs w:val="28"/>
          <w:rtl/>
        </w:rPr>
        <w:t xml:space="preserve">، حيث تكون </w:t>
      </w:r>
      <w:r w:rsidRPr="00C66C52">
        <w:rPr>
          <w:rFonts w:ascii="+AB Nawwar" w:hAnsi="+AB Nawwar" w:cs="+AB Nawwar"/>
          <w:sz w:val="28"/>
          <w:szCs w:val="28"/>
        </w:rPr>
        <w:t>BBs</w:t>
      </w:r>
      <w:r w:rsidRPr="00C66C52">
        <w:rPr>
          <w:rFonts w:ascii="+AB Nawwar" w:hAnsi="+AB Nawwar" w:cs="+AB Nawwar"/>
          <w:sz w:val="28"/>
          <w:szCs w:val="28"/>
          <w:rtl/>
        </w:rPr>
        <w:t xml:space="preserve"> استطباباً مقنعاً. الميزة المحتملة لـ </w:t>
      </w:r>
      <w:r w:rsidRPr="00C66C52">
        <w:rPr>
          <w:rFonts w:ascii="+AB Nawwar" w:hAnsi="+AB Nawwar" w:cs="+AB Nawwar"/>
          <w:sz w:val="28"/>
          <w:szCs w:val="28"/>
        </w:rPr>
        <w:t>BBs</w:t>
      </w:r>
      <w:r w:rsidRPr="00C66C52">
        <w:rPr>
          <w:rFonts w:ascii="+AB Nawwar" w:hAnsi="+AB Nawwar" w:cs="+AB Nawwar"/>
          <w:sz w:val="28"/>
          <w:szCs w:val="28"/>
          <w:rtl/>
        </w:rPr>
        <w:t xml:space="preserve"> هي أنها قد تخفف من التأثيرات القلبية الوعائية  لـ </w:t>
      </w:r>
      <w:r w:rsidRPr="00C66C52">
        <w:rPr>
          <w:rFonts w:ascii="+AB Nawwar" w:hAnsi="+AB Nawwar" w:cs="+AB Nawwar"/>
          <w:sz w:val="28"/>
          <w:szCs w:val="28"/>
        </w:rPr>
        <w:t>SNS</w:t>
      </w:r>
      <w:r w:rsidRPr="00C66C52">
        <w:rPr>
          <w:rFonts w:ascii="+AB Nawwar" w:hAnsi="+AB Nawwar" w:cs="+AB Nawwar"/>
          <w:sz w:val="28"/>
          <w:szCs w:val="28"/>
          <w:rtl/>
        </w:rPr>
        <w:t>، والذي يتم تنشيطه في المرضى الذين يعانون من السمنة، وأكثر من ذلك في المرضى الذين يعانون من السمنة وارتفاع ضغط الدم.</w:t>
      </w:r>
    </w:p>
    <w:p w14:paraId="5C06EB15"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هذا السياق، أظهر تحليل مجموعة فرعية لتجربة </w:t>
      </w:r>
      <w:r w:rsidRPr="00C66C52">
        <w:rPr>
          <w:rFonts w:ascii="+AB Nawwar" w:hAnsi="+AB Nawwar" w:cs="+AB Nawwar"/>
          <w:sz w:val="28"/>
          <w:szCs w:val="28"/>
        </w:rPr>
        <w:t>ACCOMPLISH</w:t>
      </w:r>
      <w:r w:rsidRPr="00C66C52">
        <w:rPr>
          <w:rFonts w:ascii="+AB Nawwar" w:hAnsi="+AB Nawwar" w:cs="+AB Nawwar"/>
          <w:sz w:val="28"/>
          <w:szCs w:val="28"/>
          <w:rtl/>
        </w:rPr>
        <w:t xml:space="preserve"> أن خطر المضاعفات القلبية الوعائية لم يختلف بين المرضى الذين يعانون من السمنة المفرطة الذين عولجوا بـ </w:t>
      </w:r>
      <w:proofErr w:type="spellStart"/>
      <w:r w:rsidRPr="00C66C52">
        <w:rPr>
          <w:rFonts w:ascii="+AB Nawwar" w:hAnsi="+AB Nawwar" w:cs="+AB Nawwar"/>
          <w:sz w:val="28"/>
          <w:szCs w:val="28"/>
        </w:rPr>
        <w:t>ACEi</w:t>
      </w:r>
      <w:proofErr w:type="spellEnd"/>
      <w:r w:rsidRPr="00C66C52">
        <w:rPr>
          <w:rFonts w:ascii="+AB Nawwar" w:hAnsi="+AB Nawwar" w:cs="+AB Nawwar"/>
          <w:sz w:val="28"/>
          <w:szCs w:val="28"/>
          <w:rtl/>
        </w:rPr>
        <w:t xml:space="preserve"> إما مقترنًا بـ </w:t>
      </w:r>
      <w:r w:rsidRPr="00C66C52">
        <w:rPr>
          <w:rFonts w:ascii="+AB Nawwar" w:hAnsi="+AB Nawwar" w:cs="+AB Nawwar"/>
          <w:sz w:val="28"/>
          <w:szCs w:val="28"/>
        </w:rPr>
        <w:t>CCB</w:t>
      </w:r>
      <w:r w:rsidRPr="00C66C52">
        <w:rPr>
          <w:rFonts w:ascii="+AB Nawwar" w:hAnsi="+AB Nawwar" w:cs="+AB Nawwar"/>
          <w:sz w:val="28"/>
          <w:szCs w:val="28"/>
          <w:rtl/>
        </w:rPr>
        <w:t xml:space="preserve"> أو مدر للبولمما يدعم استخدام المشاركات التي تحتوي على مدر للبول في هذا السياق ، حيث قد تؤدي الفعالية الخافضة لضغط الدم إلى موازنة العيوب الاستقلابية المحتملة لهذه الفئة من الأدوية.</w:t>
      </w:r>
    </w:p>
    <w:p w14:paraId="10757E3E"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تم اختبار فئات الأدوية الأخرى ذات التأثيرات الخافضة للضغط في تجارب أصغر على مرضى يعانون من السمنة، بما في ذلك مثبطات الرينين والساكوبيتريل/فالسارتان.</w:t>
      </w:r>
    </w:p>
    <w:p w14:paraId="0678BC6F" w14:textId="77777777" w:rsidR="0002410D" w:rsidRPr="00C66C52" w:rsidRDefault="0002410D" w:rsidP="008359CA">
      <w:pPr>
        <w:bidi/>
        <w:spacing w:after="0" w:line="276" w:lineRule="auto"/>
        <w:jc w:val="mediumKashida"/>
        <w:rPr>
          <w:rFonts w:ascii="+AB Nawwar" w:hAnsi="+AB Nawwar" w:cs="+AB Nawwar"/>
          <w:sz w:val="28"/>
          <w:szCs w:val="28"/>
        </w:rPr>
      </w:pPr>
    </w:p>
    <w:p w14:paraId="60E1B2BB" w14:textId="77777777" w:rsidR="0002410D" w:rsidRPr="00C66C52" w:rsidRDefault="0002410D" w:rsidP="008359CA">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دور التدخل غير الدوائي لفقدان الوزن</w:t>
      </w:r>
    </w:p>
    <w:p w14:paraId="4D92A9EB"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تتوفر أدلة قوية على أنه بالإضافة إلى تحسين عوامل الخطر الاستقلابية، يمكن أن يكون لفقدان الوزن تأثير مفيد على التحكم في ضغط الدم.</w:t>
      </w:r>
    </w:p>
    <w:p w14:paraId="0E8D6B20"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في الأفراد الذين يعانون من ارتفاع ضغط الدم الطبيعي والذين تم اختيارهم عشوائياً للتدخل الغذائي، ارتبط فقدان 2.7 كجم من وزن الجسم بحدوث ارتفاع ضغط الدم بنسبة 8.8% مقارنة بـ 19.2% في المجموعة الضابطة.</w:t>
      </w:r>
    </w:p>
    <w:p w14:paraId="62535A6D"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دراسة المرحلة الأولى من </w:t>
      </w:r>
      <w:r w:rsidRPr="00C66C52">
        <w:rPr>
          <w:rFonts w:ascii="+AB Nawwar" w:hAnsi="+AB Nawwar" w:cs="+AB Nawwar"/>
          <w:sz w:val="28"/>
          <w:szCs w:val="28"/>
        </w:rPr>
        <w:t>TOHP</w:t>
      </w:r>
      <w:r w:rsidRPr="00C66C52">
        <w:rPr>
          <w:rFonts w:ascii="+AB Nawwar" w:hAnsi="+AB Nawwar" w:cs="+AB Nawwar"/>
          <w:sz w:val="28"/>
          <w:szCs w:val="28"/>
          <w:rtl/>
        </w:rPr>
        <w:t>، أظهر الرجال والنساء الذين تتراوح أعمارهم بين 30 و54 عاماً والذين فقدوا 3.9 كجم من الوزن انخفاضاً في ضغط الدم الانقباضي/ضغط الدم الانبساطي بمقدار 2.9/2.3 ملم زئبق على مدار 18 شهراً، مع انخفاض أقوى في المرضى الذين يعانون من السمنة المفرطة.</w:t>
      </w:r>
    </w:p>
    <w:p w14:paraId="32C10375"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المرحلة الثانية من </w:t>
      </w:r>
      <w:r w:rsidRPr="00C66C52">
        <w:rPr>
          <w:rFonts w:ascii="+AB Nawwar" w:hAnsi="+AB Nawwar" w:cs="+AB Nawwar"/>
          <w:sz w:val="28"/>
          <w:szCs w:val="28"/>
        </w:rPr>
        <w:t>TOHP</w:t>
      </w:r>
      <w:r w:rsidRPr="00C66C52">
        <w:rPr>
          <w:rFonts w:ascii="+AB Nawwar" w:hAnsi="+AB Nawwar" w:cs="+AB Nawwar"/>
          <w:sz w:val="28"/>
          <w:szCs w:val="28"/>
          <w:rtl/>
        </w:rPr>
        <w:t>، سجل الأفراد الذين فقدوا ما لا يقل عن 4.5 كجم بعد 6 أشهر وحافظوا على انخفاض الوزن على مدار 30 شهراً أكبر انخفاض في ضغط الدم و كذلك انخفاض بنسبة 65% في خطر الإصابة بارتفاع ضغط الدم.</w:t>
      </w:r>
    </w:p>
    <w:p w14:paraId="31AE5CA6"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تجربة </w:t>
      </w:r>
      <w:r w:rsidRPr="00C66C52">
        <w:rPr>
          <w:rFonts w:ascii="+AB Nawwar" w:hAnsi="+AB Nawwar" w:cs="+AB Nawwar"/>
          <w:sz w:val="28"/>
          <w:szCs w:val="28"/>
        </w:rPr>
        <w:t>TAIM</w:t>
      </w:r>
      <w:r w:rsidRPr="00C66C52">
        <w:rPr>
          <w:rFonts w:ascii="+AB Nawwar" w:hAnsi="+AB Nawwar" w:cs="+AB Nawwar"/>
          <w:sz w:val="28"/>
          <w:szCs w:val="28"/>
          <w:rtl/>
        </w:rPr>
        <w:t xml:space="preserve">، على مرضى ارتفاع ضغط الدم الخفيف الذين يعانون من زيادة الوزن والسمنة، انخفض وزن الجسم وضغط الدم بمقدار 4.7 و8.8 ملم زئبقي، على التوالي، بعد 6 أشهر من اتباع نظام غذائي منخفض السعرات الحرارية مقارنة بمجموعات المراقبة الخاضعة </w:t>
      </w:r>
      <w:r w:rsidRPr="00C66C52">
        <w:rPr>
          <w:rFonts w:ascii="+AB Nawwar" w:hAnsi="+AB Nawwar" w:cs="+AB Nawwar"/>
          <w:sz w:val="28"/>
          <w:szCs w:val="28"/>
          <w:rtl/>
        </w:rPr>
        <w:lastRenderedPageBreak/>
        <w:t>للعلاج بالأدوية الخافضة للضغط، واتباع نظام غذائي منخفض الصوديوم/عالي البوتاسيوم. ، نظام غذائي معتاد أو دواء وهمي.</w:t>
      </w:r>
    </w:p>
    <w:p w14:paraId="0925082D"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تجربة </w:t>
      </w:r>
      <w:r w:rsidRPr="00C66C52">
        <w:rPr>
          <w:rFonts w:ascii="+AB Nawwar" w:hAnsi="+AB Nawwar" w:cs="+AB Nawwar"/>
          <w:sz w:val="28"/>
          <w:szCs w:val="28"/>
        </w:rPr>
        <w:t>TONE</w:t>
      </w:r>
      <w:r w:rsidRPr="00C66C52">
        <w:rPr>
          <w:rFonts w:ascii="+AB Nawwar" w:hAnsi="+AB Nawwar" w:cs="+AB Nawwar"/>
          <w:sz w:val="28"/>
          <w:szCs w:val="28"/>
          <w:rtl/>
        </w:rPr>
        <w:t>، أدى فقدان الوزن المعتدل إلى تقليل الحاجة إلى العلاج الخافض لضغط الدم بنسبة 30% تقريباً لدى مرضى ارتفاع ضغط الدم الأكبر سناً الذين يتناولون دواءً واحداً خافضاً لضغط الدم.</w:t>
      </w:r>
    </w:p>
    <w:p w14:paraId="6CB75ED7"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وتتوافر أدلة على أن فقدان وزن الجسم يقلل من النشاط الودي، من خلال عكس الاضطرابات في تنظيم الببتيد المدر للصوديوم </w:t>
      </w:r>
      <w:proofErr w:type="spellStart"/>
      <w:r w:rsidRPr="00C66C52">
        <w:rPr>
          <w:rFonts w:ascii="+AB Nawwar" w:hAnsi="+AB Nawwar" w:cs="+AB Nawwar"/>
          <w:sz w:val="28"/>
          <w:szCs w:val="28"/>
        </w:rPr>
        <w:t>natriuretic</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peptide</w:t>
      </w:r>
      <w:proofErr w:type="spellEnd"/>
      <w:r w:rsidRPr="00C66C52">
        <w:rPr>
          <w:rFonts w:ascii="+AB Nawwar" w:hAnsi="+AB Nawwar" w:cs="+AB Nawwar"/>
          <w:sz w:val="28"/>
          <w:szCs w:val="28"/>
          <w:rtl/>
        </w:rPr>
        <w:t>.</w:t>
      </w:r>
    </w:p>
    <w:p w14:paraId="51BE5CA9"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وبالتالي، يوصى بتدخلات نمط الحياة التي تهدف إلى تقليل وزن الجسم للمرضى الذين يعانون من السمنة وارتفاع ضغط الدم من خلال اتباع نظام غذائي منخفض السعرات الحرارية وزيادة النشاط البدني.</w:t>
      </w:r>
    </w:p>
    <w:p w14:paraId="0EF5914B" w14:textId="77777777" w:rsidR="0002410D" w:rsidRPr="00C66C52"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قد تكون مشاركة أخصائي التغذية في خطة العلاج مفيدة. ومع ذلك، تكمن المشكلة في أنه حتى عندما يتم توفير الفرق المعنية وتنفيذ الخطط العلاجية، فإن عدداً قليلاً نسبياً من المرضى الذين يعانون من السمنة قادرون على الحفاظ على فقدان الوزن على المدى الطويل.</w:t>
      </w:r>
    </w:p>
    <w:p w14:paraId="7DD3B22C" w14:textId="77777777" w:rsidR="0002410D" w:rsidRPr="00C66C52" w:rsidRDefault="0002410D" w:rsidP="008359CA">
      <w:pPr>
        <w:bidi/>
        <w:spacing w:after="0" w:line="276" w:lineRule="auto"/>
        <w:jc w:val="mediumKashida"/>
        <w:rPr>
          <w:rFonts w:ascii="+AB Nawwar" w:hAnsi="+AB Nawwar" w:cs="+AB Nawwar"/>
          <w:sz w:val="28"/>
          <w:szCs w:val="28"/>
          <w:rtl/>
        </w:rPr>
      </w:pPr>
    </w:p>
    <w:p w14:paraId="3D675093" w14:textId="77777777" w:rsidR="0002410D" w:rsidRPr="00C66C52" w:rsidRDefault="0002410D" w:rsidP="008359CA">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دور أدوية إنقاص الوزن</w:t>
      </w:r>
    </w:p>
    <w:p w14:paraId="3F8AE45B"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تم اختبار عدد قليل جداً من أدوية إنقاص الوزن المتوفرة حالياً على مرضى ارتفاع ضغط الدم الذين يعانون من السمنة المفرطة، حيث كان الهدف الأساسي هو خفض ضغط الدم.</w:t>
      </w:r>
    </w:p>
    <w:p w14:paraId="4E673F70"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لم يثبت أن أدوية فقدان الوزن الأحدث التي تم تقييمها للحماية القلبية الوعائية في تجارب واسعة النطاق على مرضى السكري من النوع 2 الذين يعانون من زيادة الوزن والسمنة تحسن النتائج القلبية الوعائية لدى المرضى غير المصابين بالسكري الذين يعانون من زيادة الوزن أو السمنة.</w:t>
      </w:r>
    </w:p>
    <w:p w14:paraId="69F9975B"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ولذلك، فإن دور هذه الأدوية في إدارة ضغط الدم لدى مرضى ارتفاع ضغط الدم الذين يعانون من السمنة المفرطة غير واضح.</w:t>
      </w:r>
    </w:p>
    <w:p w14:paraId="27307EF0"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أظهر تحليل </w:t>
      </w:r>
      <w:r w:rsidRPr="00C66C52">
        <w:rPr>
          <w:rFonts w:ascii="+AB Nawwar" w:hAnsi="+AB Nawwar" w:cs="+AB Nawwar"/>
          <w:sz w:val="28"/>
          <w:szCs w:val="28"/>
        </w:rPr>
        <w:t>meta-analysis</w:t>
      </w:r>
      <w:r w:rsidRPr="00C66C52">
        <w:rPr>
          <w:rFonts w:ascii="+AB Nawwar" w:hAnsi="+AB Nawwar" w:cs="+AB Nawwar"/>
          <w:sz w:val="28"/>
          <w:szCs w:val="28"/>
          <w:rtl/>
        </w:rPr>
        <w:t xml:space="preserve"> حديث أنه ليس كل الأدوية التي تقلل وزن الجسم تحسن التحكم في ضغط الدم لدى المرضى الذين يعانون من ارتفاع ضغط الدم، على الرغم من أنه في إحدى الدراسات، كان الجمع بين أورليستات </w:t>
      </w:r>
      <w:proofErr w:type="spellStart"/>
      <w:r w:rsidRPr="00C66C52">
        <w:rPr>
          <w:rFonts w:ascii="+AB Nawwar" w:hAnsi="+AB Nawwar" w:cs="+AB Nawwar"/>
          <w:sz w:val="28"/>
          <w:szCs w:val="28"/>
        </w:rPr>
        <w:t>orlistat</w:t>
      </w:r>
      <w:proofErr w:type="spellEnd"/>
      <w:r w:rsidRPr="00C66C52">
        <w:rPr>
          <w:rFonts w:ascii="+AB Nawwar" w:hAnsi="+AB Nawwar" w:cs="+AB Nawwar"/>
          <w:sz w:val="28"/>
          <w:szCs w:val="28"/>
          <w:rtl/>
        </w:rPr>
        <w:t xml:space="preserve"> مع نظام غذائي منخفض السعرات الحرارية أكثر فعالية من النظام الغذائي وحده لتحقيق السيطرة على ضغط الدم لدى المرضى الذين يعانون من السمنة وارتفاع ضغط الدم.</w:t>
      </w:r>
    </w:p>
    <w:p w14:paraId="0A8280DA"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علاوة على ذلك، في دراسات أخرى، أدت الجرعات المنخفضة من </w:t>
      </w:r>
      <w:proofErr w:type="spellStart"/>
      <w:r w:rsidRPr="00C66C52">
        <w:rPr>
          <w:rFonts w:ascii="+AB Nawwar" w:hAnsi="+AB Nawwar" w:cs="+AB Nawwar"/>
          <w:sz w:val="28"/>
          <w:szCs w:val="28"/>
        </w:rPr>
        <w:t>topiramate</w:t>
      </w:r>
      <w:proofErr w:type="spellEnd"/>
      <w:r w:rsidRPr="00C66C52">
        <w:rPr>
          <w:rFonts w:ascii="+AB Nawwar" w:hAnsi="+AB Nawwar" w:cs="+AB Nawwar"/>
          <w:sz w:val="28"/>
          <w:szCs w:val="28"/>
        </w:rPr>
        <w:t>/</w:t>
      </w:r>
      <w:proofErr w:type="spellStart"/>
      <w:r w:rsidRPr="00C66C52">
        <w:rPr>
          <w:rFonts w:ascii="+AB Nawwar" w:hAnsi="+AB Nawwar" w:cs="+AB Nawwar"/>
          <w:sz w:val="28"/>
          <w:szCs w:val="28"/>
        </w:rPr>
        <w:t>phentermine</w:t>
      </w:r>
      <w:proofErr w:type="spellEnd"/>
      <w:r w:rsidRPr="00C66C52">
        <w:rPr>
          <w:rFonts w:ascii="+AB Nawwar" w:hAnsi="+AB Nawwar" w:cs="+AB Nawwar"/>
          <w:sz w:val="28"/>
          <w:szCs w:val="28"/>
          <w:rtl/>
        </w:rPr>
        <w:t xml:space="preserve"> ، والتي لم تتم الموافقة عليها في أوروبا، إلى انخفاض وزن الجسم وضغط الدم لدى مرضى ارتفاع ضغط الدم الذين يعانون من السمنة المفرطة. بالنسبة للأدوية الأخرى، مثل ليراجلوتيد </w:t>
      </w:r>
      <w:proofErr w:type="spellStart"/>
      <w:r w:rsidRPr="00C66C52">
        <w:rPr>
          <w:rFonts w:ascii="+AB Nawwar" w:hAnsi="+AB Nawwar" w:cs="+AB Nawwar"/>
          <w:sz w:val="28"/>
          <w:szCs w:val="28"/>
        </w:rPr>
        <w:t>liraglutide</w:t>
      </w:r>
      <w:proofErr w:type="spellEnd"/>
      <w:r w:rsidRPr="00C66C52">
        <w:rPr>
          <w:rFonts w:ascii="+AB Nawwar" w:hAnsi="+AB Nawwar" w:cs="+AB Nawwar"/>
          <w:sz w:val="28"/>
          <w:szCs w:val="28"/>
          <w:rtl/>
        </w:rPr>
        <w:t xml:space="preserve"> أو </w:t>
      </w:r>
      <w:proofErr w:type="spellStart"/>
      <w:r w:rsidRPr="00C66C52">
        <w:rPr>
          <w:rFonts w:ascii="+AB Nawwar" w:hAnsi="+AB Nawwar" w:cs="+AB Nawwar"/>
          <w:sz w:val="28"/>
          <w:szCs w:val="28"/>
        </w:rPr>
        <w:t>lorcaserin</w:t>
      </w:r>
      <w:proofErr w:type="spellEnd"/>
      <w:r w:rsidRPr="00C66C52">
        <w:rPr>
          <w:rFonts w:ascii="+AB Nawwar" w:hAnsi="+AB Nawwar" w:cs="+AB Nawwar"/>
          <w:sz w:val="28"/>
          <w:szCs w:val="28"/>
          <w:rtl/>
        </w:rPr>
        <w:t xml:space="preserve">، كانت استجابات ضغط الدم متواضعة أو غائبة في حالة </w:t>
      </w:r>
      <w:proofErr w:type="spellStart"/>
      <w:r w:rsidRPr="00C66C52">
        <w:rPr>
          <w:rFonts w:ascii="+AB Nawwar" w:hAnsi="+AB Nawwar" w:cs="+AB Nawwar"/>
          <w:sz w:val="28"/>
          <w:szCs w:val="28"/>
        </w:rPr>
        <w:t>naltrexone</w:t>
      </w:r>
      <w:proofErr w:type="spellEnd"/>
      <w:r w:rsidRPr="00C66C52">
        <w:rPr>
          <w:rFonts w:ascii="+AB Nawwar" w:hAnsi="+AB Nawwar" w:cs="+AB Nawwar"/>
          <w:sz w:val="28"/>
          <w:szCs w:val="28"/>
        </w:rPr>
        <w:t>/</w:t>
      </w:r>
      <w:proofErr w:type="spellStart"/>
      <w:r w:rsidRPr="00C66C52">
        <w:rPr>
          <w:rFonts w:ascii="+AB Nawwar" w:hAnsi="+AB Nawwar" w:cs="+AB Nawwar"/>
          <w:sz w:val="28"/>
          <w:szCs w:val="28"/>
        </w:rPr>
        <w:t>bupropion</w:t>
      </w:r>
      <w:proofErr w:type="spellEnd"/>
      <w:r w:rsidRPr="00C66C52">
        <w:rPr>
          <w:rFonts w:ascii="+AB Nawwar" w:hAnsi="+AB Nawwar" w:cs="+AB Nawwar"/>
          <w:sz w:val="28"/>
          <w:szCs w:val="28"/>
          <w:rtl/>
        </w:rPr>
        <w:t>.</w:t>
      </w:r>
    </w:p>
    <w:p w14:paraId="4B95DF7F"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 قد أدى العلاج باستخدام </w:t>
      </w:r>
      <w:r w:rsidRPr="00C66C52">
        <w:rPr>
          <w:rFonts w:ascii="+AB Nawwar" w:hAnsi="+AB Nawwar" w:cs="+AB Nawwar"/>
          <w:sz w:val="28"/>
          <w:szCs w:val="28"/>
        </w:rPr>
        <w:t>(</w:t>
      </w:r>
      <w:proofErr w:type="spellStart"/>
      <w:r w:rsidRPr="00C66C52">
        <w:rPr>
          <w:rFonts w:ascii="+AB Nawwar" w:hAnsi="+AB Nawwar" w:cs="+AB Nawwar"/>
          <w:sz w:val="28"/>
          <w:szCs w:val="28"/>
        </w:rPr>
        <w:t>semaglutide</w:t>
      </w:r>
      <w:proofErr w:type="spellEnd"/>
      <w:r w:rsidRPr="00C66C52">
        <w:rPr>
          <w:rFonts w:ascii="+AB Nawwar" w:hAnsi="+AB Nawwar" w:cs="+AB Nawwar"/>
          <w:sz w:val="28"/>
          <w:szCs w:val="28"/>
        </w:rPr>
        <w:t>) GLP-1 RA</w:t>
      </w:r>
      <w:r w:rsidRPr="00C66C52">
        <w:rPr>
          <w:rFonts w:ascii="+AB Nawwar" w:hAnsi="+AB Nawwar" w:cs="+AB Nawwar"/>
          <w:sz w:val="28"/>
          <w:szCs w:val="28"/>
          <w:rtl/>
        </w:rPr>
        <w:t xml:space="preserve">، مرة أسبوعياً إلى انخفاض وزن الجسم أكثر مقارنةً بتناول </w:t>
      </w:r>
      <w:proofErr w:type="spellStart"/>
      <w:r w:rsidRPr="00C66C52">
        <w:rPr>
          <w:rFonts w:ascii="+AB Nawwar" w:hAnsi="+AB Nawwar" w:cs="+AB Nawwar"/>
          <w:sz w:val="28"/>
          <w:szCs w:val="28"/>
        </w:rPr>
        <w:t>liraglutide</w:t>
      </w:r>
      <w:proofErr w:type="spellEnd"/>
      <w:r w:rsidRPr="00C66C52">
        <w:rPr>
          <w:rFonts w:ascii="+AB Nawwar" w:hAnsi="+AB Nawwar" w:cs="+AB Nawwar"/>
          <w:sz w:val="28"/>
          <w:szCs w:val="28"/>
          <w:rtl/>
        </w:rPr>
        <w:t xml:space="preserve"> اليومي ويرتبط بانخفاض أكبر في ضغط الدم الانقباضي وضغط الدم الانبساطي أيضاً.</w:t>
      </w:r>
    </w:p>
    <w:p w14:paraId="4FABDCBC"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أدى العلاج لمدة اثنين وسبعين أسبوعاً باستخدام </w:t>
      </w:r>
      <w:proofErr w:type="spellStart"/>
      <w:r w:rsidRPr="00C66C52">
        <w:rPr>
          <w:rFonts w:ascii="+AB Nawwar" w:hAnsi="+AB Nawwar" w:cs="+AB Nawwar"/>
          <w:sz w:val="28"/>
          <w:szCs w:val="28"/>
        </w:rPr>
        <w:t>tirzepatide</w:t>
      </w:r>
      <w:proofErr w:type="spellEnd"/>
      <w:r w:rsidRPr="00C66C52">
        <w:rPr>
          <w:rFonts w:ascii="+AB Nawwar" w:hAnsi="+AB Nawwar" w:cs="+AB Nawwar"/>
          <w:sz w:val="28"/>
          <w:szCs w:val="28"/>
          <w:rtl/>
        </w:rPr>
        <w:t xml:space="preserve"> مرة واحدة أسبوعياً، وهو بولي ببتيد ثنائي الأنسولين المعتمد على الجلوكوز </w:t>
      </w:r>
      <w:r w:rsidRPr="00C66C52">
        <w:rPr>
          <w:rFonts w:ascii="+AB Nawwar" w:hAnsi="+AB Nawwar" w:cs="+AB Nawwar"/>
          <w:sz w:val="28"/>
          <w:szCs w:val="28"/>
        </w:rPr>
        <w:t>(GIP) GLP-1 RA</w:t>
      </w:r>
      <w:r w:rsidRPr="00C66C52">
        <w:rPr>
          <w:rFonts w:ascii="+AB Nawwar" w:hAnsi="+AB Nawwar" w:cs="+AB Nawwar"/>
          <w:sz w:val="28"/>
          <w:szCs w:val="28"/>
          <w:rtl/>
        </w:rPr>
        <w:t xml:space="preserve">، إلى خفض وزن الجسم </w:t>
      </w:r>
      <w:r w:rsidRPr="00C66C52">
        <w:rPr>
          <w:rFonts w:ascii="+AB Nawwar" w:hAnsi="+AB Nawwar" w:cs="+AB Nawwar"/>
          <w:sz w:val="28"/>
          <w:szCs w:val="28"/>
          <w:rtl/>
        </w:rPr>
        <w:lastRenderedPageBreak/>
        <w:t>بطريقة تعتمد على الجرعة، مع انخفاض وزن الجسم بنسبة 20.9٪ عند أعلى جرعة 15 ملغ من الدواء مقارنة مع انخفاض الوزن بنسبة 3.1% تحت العلاج الوهمي.</w:t>
      </w:r>
    </w:p>
    <w:p w14:paraId="0F3FEAB9" w14:textId="77777777" w:rsidR="0002410D" w:rsidRPr="00C66C52"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بالمقارنة مع مجموعة الدواء الوهمي، انخفض ضغط الدم الانقباضي في مجموعة تيرزيباتيد بمقدار 6.2 ملم زئبق. </w:t>
      </w:r>
    </w:p>
    <w:p w14:paraId="221C6731"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ومن المهم أن نذكر أن بعض الأدوية المضادة لمرض السكر تسبب فقدان الوزن. حيث يترافق العلاج بالميتفورمين مع خسارة متواضعة في الوزن. وقد لوحظ أيضاً انخفاض ثابت وإن كان معتدلًا في وزن الجسم عند العلاج بـ </w:t>
      </w:r>
      <w:r w:rsidRPr="00C66C52">
        <w:rPr>
          <w:rFonts w:ascii="+AB Nawwar" w:hAnsi="+AB Nawwar" w:cs="+AB Nawwar"/>
          <w:sz w:val="28"/>
          <w:szCs w:val="28"/>
        </w:rPr>
        <w:t>SGLT2i</w:t>
      </w:r>
      <w:r w:rsidRPr="00C66C52">
        <w:rPr>
          <w:rFonts w:ascii="+AB Nawwar" w:hAnsi="+AB Nawwar" w:cs="+AB Nawwar"/>
          <w:sz w:val="28"/>
          <w:szCs w:val="28"/>
          <w:rtl/>
        </w:rPr>
        <w:t>.</w:t>
      </w:r>
    </w:p>
    <w:p w14:paraId="36AF8E2E"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بشكل عام، لا ينبغي وصف أدوية إنقاص الوزن في المقام الأول لعلاج ارتفاع ضغط الدم لدى المرضى الذين يعانون من السمنة. ومع ذلك، عند وصفه لأسباب أخرى، يمكن أن يكون خفض ضغط الدم فائدة إضافية اعتماداً على فئة الدواء. في الواقع، يعد </w:t>
      </w:r>
      <w:r w:rsidRPr="00C66C52">
        <w:rPr>
          <w:rFonts w:ascii="+AB Nawwar" w:hAnsi="+AB Nawwar" w:cs="+AB Nawwar"/>
          <w:sz w:val="28"/>
          <w:szCs w:val="28"/>
        </w:rPr>
        <w:t>GLP-1 RA</w:t>
      </w:r>
      <w:r w:rsidRPr="00C66C52">
        <w:rPr>
          <w:rFonts w:ascii="+AB Nawwar" w:hAnsi="+AB Nawwar" w:cs="+AB Nawwar"/>
          <w:sz w:val="28"/>
          <w:szCs w:val="28"/>
          <w:rtl/>
        </w:rPr>
        <w:t xml:space="preserve"> و</w:t>
      </w:r>
      <w:r w:rsidRPr="00C66C52">
        <w:rPr>
          <w:rFonts w:ascii="+AB Nawwar" w:hAnsi="+AB Nawwar" w:cs="+AB Nawwar"/>
          <w:sz w:val="28"/>
          <w:szCs w:val="28"/>
        </w:rPr>
        <w:t>GIP/GLP-1 RA</w:t>
      </w:r>
      <w:r w:rsidRPr="00C66C52">
        <w:rPr>
          <w:rFonts w:ascii="+AB Nawwar" w:hAnsi="+AB Nawwar" w:cs="+AB Nawwar"/>
          <w:sz w:val="28"/>
          <w:szCs w:val="28"/>
          <w:rtl/>
        </w:rPr>
        <w:t xml:space="preserve"> المزدوج على وجه الخصوص من الأدوية الجديدة المهمة التي تمت الموافقة عليها أو تخصيصها للموافقة عليها لعلاج المرضى الذين لديهم مؤشر كتلة الجسم لا يقل عن 27 كجم/م2 ولكن أقل من 30 كجم/م2 (أي زيادة الوزن </w:t>
      </w:r>
      <w:proofErr w:type="spellStart"/>
      <w:r w:rsidRPr="00C66C52">
        <w:rPr>
          <w:rFonts w:ascii="+AB Nawwar" w:hAnsi="+AB Nawwar" w:cs="+AB Nawwar"/>
          <w:sz w:val="28"/>
          <w:szCs w:val="28"/>
        </w:rPr>
        <w:t>overweight</w:t>
      </w:r>
      <w:proofErr w:type="spellEnd"/>
      <w:r w:rsidRPr="00C66C52">
        <w:rPr>
          <w:rFonts w:ascii="+AB Nawwar" w:hAnsi="+AB Nawwar" w:cs="+AB Nawwar"/>
          <w:sz w:val="28"/>
          <w:szCs w:val="28"/>
          <w:rtl/>
        </w:rPr>
        <w:t>) وارتفاع ضغط الدم بالإضافة إلى الترخيص في مرض السكري من النوع 2 أو السمنة.</w:t>
      </w:r>
    </w:p>
    <w:p w14:paraId="07EE4A37" w14:textId="77777777" w:rsidR="0002410D" w:rsidRPr="00C66C52" w:rsidRDefault="0002410D" w:rsidP="008359CA">
      <w:pPr>
        <w:bidi/>
        <w:spacing w:after="0" w:line="276" w:lineRule="auto"/>
        <w:jc w:val="mediumKashida"/>
        <w:rPr>
          <w:rFonts w:ascii="+AB Nawwar" w:hAnsi="+AB Nawwar" w:cs="+AB Nawwar"/>
          <w:sz w:val="28"/>
          <w:szCs w:val="28"/>
        </w:rPr>
      </w:pPr>
    </w:p>
    <w:p w14:paraId="5BA1C8BD" w14:textId="77777777" w:rsidR="0002410D" w:rsidRPr="00C66C52" w:rsidRDefault="0002410D" w:rsidP="008359CA">
      <w:pPr>
        <w:bidi/>
        <w:spacing w:after="0" w:line="276" w:lineRule="auto"/>
        <w:jc w:val="mediumKashida"/>
        <w:rPr>
          <w:rFonts w:ascii="+AB Nawwar" w:hAnsi="+AB Nawwar" w:cs="+AB Nawwar"/>
          <w:b/>
          <w:bCs/>
          <w:sz w:val="28"/>
          <w:szCs w:val="28"/>
          <w:rtl/>
        </w:rPr>
      </w:pPr>
      <w:r w:rsidRPr="00C66C52">
        <w:rPr>
          <w:rFonts w:ascii="+AB Nawwar" w:hAnsi="+AB Nawwar" w:cs="+AB Nawwar"/>
          <w:b/>
          <w:bCs/>
          <w:sz w:val="28"/>
          <w:szCs w:val="28"/>
          <w:rtl/>
        </w:rPr>
        <w:t>دور جراحة البدانة</w:t>
      </w:r>
    </w:p>
    <w:p w14:paraId="689EF3AB"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تشتمل جراحة السمنة على إجراءات مختلفة مثل تكميم المعدة </w:t>
      </w:r>
      <w:proofErr w:type="spellStart"/>
      <w:r w:rsidRPr="00C66C52">
        <w:rPr>
          <w:rFonts w:ascii="+AB Nawwar" w:hAnsi="+AB Nawwar" w:cs="+AB Nawwar"/>
          <w:sz w:val="28"/>
          <w:szCs w:val="28"/>
        </w:rPr>
        <w:t>sleeve</w:t>
      </w:r>
      <w:proofErr w:type="spellEnd"/>
      <w:r w:rsidRPr="00C66C52">
        <w:rPr>
          <w:rFonts w:ascii="+AB Nawwar" w:hAnsi="+AB Nawwar" w:cs="+AB Nawwar"/>
          <w:sz w:val="28"/>
          <w:szCs w:val="28"/>
          <w:rtl/>
        </w:rPr>
        <w:t xml:space="preserve"> أو تحويل مسار المعدة على شكل حرف </w:t>
      </w:r>
      <w:r w:rsidRPr="00C66C52">
        <w:rPr>
          <w:rFonts w:ascii="+AB Nawwar" w:hAnsi="+AB Nawwar" w:cs="+AB Nawwar"/>
          <w:sz w:val="28"/>
          <w:szCs w:val="28"/>
        </w:rPr>
        <w:t>Roux-en-Y</w:t>
      </w:r>
      <w:r w:rsidRPr="00C66C52">
        <w:rPr>
          <w:rFonts w:ascii="+AB Nawwar" w:hAnsi="+AB Nawwar" w:cs="+AB Nawwar"/>
          <w:sz w:val="28"/>
          <w:szCs w:val="28"/>
          <w:rtl/>
        </w:rPr>
        <w:t xml:space="preserve"> أو تحويل مسار البنكرياس والصفراء بهدف مشترك وهو تقليل وزن الجسم.</w:t>
      </w:r>
    </w:p>
    <w:p w14:paraId="34F6CE60"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تختلف الإجراءات من حيث إنقاص الوزن والتأثيرات الضارة والتأثيرات المستقلة عن الوزن على هرمونات الأمعاء. أظهرت دراسة </w:t>
      </w:r>
      <w:r w:rsidRPr="00C66C52">
        <w:rPr>
          <w:rFonts w:ascii="+AB Nawwar" w:hAnsi="+AB Nawwar" w:cs="+AB Nawwar"/>
          <w:sz w:val="28"/>
          <w:szCs w:val="28"/>
        </w:rPr>
        <w:t>SOS</w:t>
      </w:r>
      <w:r w:rsidRPr="00C66C52">
        <w:rPr>
          <w:rFonts w:ascii="+AB Nawwar" w:hAnsi="+AB Nawwar" w:cs="+AB Nawwar"/>
          <w:sz w:val="28"/>
          <w:szCs w:val="28"/>
          <w:rtl/>
        </w:rPr>
        <w:t xml:space="preserve"> السويدية غير العشوائية أن تخفيض الوزن من خلال جراحة السمنة يحسن معدلات الإصابة بالأمراض القلبية الوعائية والوفيات لدى الرجال والنساء الذين يبلغ مؤشر كتلة الجسم لديهم 34 أو 38 كجم/م2 على الأقل.</w:t>
      </w:r>
    </w:p>
    <w:p w14:paraId="7B57F7E3"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أكدت إحدى الـ </w:t>
      </w:r>
      <w:r w:rsidRPr="00C66C52">
        <w:rPr>
          <w:rFonts w:ascii="+AB Nawwar" w:hAnsi="+AB Nawwar" w:cs="+AB Nawwar"/>
          <w:sz w:val="28"/>
          <w:szCs w:val="28"/>
        </w:rPr>
        <w:t>meta-analysis</w:t>
      </w:r>
      <w:r w:rsidRPr="00C66C52">
        <w:rPr>
          <w:rFonts w:ascii="+AB Nawwar" w:hAnsi="+AB Nawwar" w:cs="+AB Nawwar"/>
          <w:sz w:val="28"/>
          <w:szCs w:val="28"/>
          <w:rtl/>
        </w:rPr>
        <w:t xml:space="preserve"> الذي شمل 269818 مريضاً تم تقديمهم لجراحة السمنة و1270086 مريضاً خاضعاً لهذه النتائج. يتبع جراحة السمنة أيضاً انخفاض مستمر في عوامل الخطر الاستقلابية وغيرها، مما يحسن الخطورة القلبية الوعائية الشاملة.</w:t>
      </w:r>
    </w:p>
    <w:p w14:paraId="78CDB673"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قد يساهم الانخفاض طويل الأمد في نشاط العصب الوديوزيادة توافر الببتيد المدر للصوديوم </w:t>
      </w:r>
      <w:proofErr w:type="spellStart"/>
      <w:r w:rsidRPr="00C66C52">
        <w:rPr>
          <w:rFonts w:ascii="+AB Nawwar" w:hAnsi="+AB Nawwar" w:cs="+AB Nawwar"/>
          <w:sz w:val="28"/>
          <w:szCs w:val="28"/>
        </w:rPr>
        <w:t>natriuretic</w:t>
      </w:r>
      <w:proofErr w:type="spellEnd"/>
      <w:r w:rsidRPr="00C66C52">
        <w:rPr>
          <w:rFonts w:ascii="+AB Nawwar" w:hAnsi="+AB Nawwar" w:cs="+AB Nawwar"/>
          <w:sz w:val="28"/>
          <w:szCs w:val="28"/>
          <w:rtl/>
        </w:rPr>
        <w:t xml:space="preserve">في التأثير المفيد على ضغط الدم والمخاطر. وقد لوحظ أن خفض ضغط الدم على المدى الطويل بعد جراحة لعلاج البدانة يعد متواضعاً نسبياً بالنسبة للانخفاض الكبير في وزن الجسم. على نفس الخط الحرج، أشار تحليل </w:t>
      </w:r>
      <w:r w:rsidRPr="00C66C52">
        <w:rPr>
          <w:rFonts w:ascii="+AB Nawwar" w:hAnsi="+AB Nawwar" w:cs="+AB Nawwar"/>
          <w:sz w:val="28"/>
          <w:szCs w:val="28"/>
        </w:rPr>
        <w:t>SOS</w:t>
      </w:r>
      <w:r w:rsidRPr="00C66C52">
        <w:rPr>
          <w:rFonts w:ascii="+AB Nawwar" w:hAnsi="+AB Nawwar" w:cs="+AB Nawwar"/>
          <w:sz w:val="28"/>
          <w:szCs w:val="28"/>
          <w:rtl/>
        </w:rPr>
        <w:t xml:space="preserve"> إلى أن فقدان الوزن من خلال جراحة السمنة يقلل من خطر ارتفاع ضغط الدم فقط في السنوات القليلة الأولى بعد الإجراء.</w:t>
      </w:r>
    </w:p>
    <w:p w14:paraId="06DD44B4"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ومع ذلك، فقد أظهر تحليل الـ </w:t>
      </w:r>
      <w:r w:rsidRPr="00C66C52">
        <w:rPr>
          <w:rFonts w:ascii="+AB Nawwar" w:hAnsi="+AB Nawwar" w:cs="+AB Nawwar"/>
          <w:sz w:val="28"/>
          <w:szCs w:val="28"/>
        </w:rPr>
        <w:t>meta-analysis</w:t>
      </w:r>
      <w:r w:rsidRPr="00C66C52">
        <w:rPr>
          <w:rFonts w:ascii="+AB Nawwar" w:hAnsi="+AB Nawwar" w:cs="+AB Nawwar"/>
          <w:sz w:val="28"/>
          <w:szCs w:val="28"/>
          <w:rtl/>
        </w:rPr>
        <w:t xml:space="preserve"> المذكور أعلاه انخفاضاً كبيراً في حدوث ارتفاع ضغط الدم في مجموعة جراحة السمنة.</w:t>
      </w:r>
    </w:p>
    <w:p w14:paraId="71A168A8"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علاوة على ذلك، أفادت تجربة عشوائية حديثة أجريت على مرضى ارتفاع ضغط الدم الذين تم علاجهم والذين يتراوح مؤشر كتلة الجسم لديهم من 30 إلى 39.9 كجم/م2 أنه بالمقارنة مع العلاج الطبي، احتاجت مجموعة جراحة تحويل مسار المعدة </w:t>
      </w:r>
      <w:r w:rsidRPr="00C66C52">
        <w:rPr>
          <w:rFonts w:ascii="+AB Nawwar" w:hAnsi="+AB Nawwar" w:cs="+AB Nawwar"/>
          <w:sz w:val="28"/>
          <w:szCs w:val="28"/>
        </w:rPr>
        <w:t>Roux-en-Y</w:t>
      </w:r>
      <w:r w:rsidRPr="00C66C52">
        <w:rPr>
          <w:rFonts w:ascii="+AB Nawwar" w:hAnsi="+AB Nawwar" w:cs="+AB Nawwar"/>
          <w:sz w:val="28"/>
          <w:szCs w:val="28"/>
          <w:rtl/>
        </w:rPr>
        <w:t xml:space="preserve"> إلى عدد أقل من الأدوية الخافضة للضغط للحفاظ على ضغط الدم أقل من 140/90 ملم زئبق و لمدة تصل إلى 3 سنواتبعد الجراحة.</w:t>
      </w:r>
    </w:p>
    <w:p w14:paraId="5838E8DF"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بالإضافة إلى ذلك، بعد عام واحد، كان هناك 14.9% من المرضى في المجموعة الطبية يعانون من ارتفاع ضغط الدم المقاوم للعلاج ، بينما لم يُظهر أي مريض في مجموعة الجراحة ارتفاع ضغط معند.</w:t>
      </w:r>
    </w:p>
    <w:p w14:paraId="1A4A85F6"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وهكذا، يبدو أن المرضى الذين يعانون من السمنة وارتفاع ضغط الدم والذين خضعوا لجراحة لعلاج البدانة غالباً ما يعانون من تحسينات في التحكم في ضغط الدم، ويحتاجون إلى عدد أقل من الأدوية الخافضة للضغط ويكون لديهم خطر أقل للإصابة بارتفاع ضغط الدم بمرور الوقت، على الرغم من أن الشكوك لا تزال موجودة حول ما إذا كان تقليل المخاطر يستمر إلى أجل غير مسمى.</w:t>
      </w:r>
    </w:p>
    <w:p w14:paraId="3801E4C4" w14:textId="77777777" w:rsidR="0002410D" w:rsidRPr="00C66C52"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وبالنظر إلى المخاطر المرتبطة بالجراحة والكمية المحدودة من البيانات، لا ينبغي اعتبار جراحة السمنة في المقام الأول لإدارة ارتفاع ضغط الدم. ومع ذلك، يبدو أن تحسين التحكم في ضغط الدم يمثل فائدة إضافية للمرضى الذين يعانون من السمنة والذين يخضعون لجراحة السمنة.</w:t>
      </w:r>
    </w:p>
    <w:p w14:paraId="3BB20819" w14:textId="77777777" w:rsidR="0002410D" w:rsidRPr="00C66C52" w:rsidRDefault="0002410D" w:rsidP="008359CA">
      <w:pPr>
        <w:bidi/>
        <w:spacing w:after="0" w:line="276" w:lineRule="auto"/>
        <w:jc w:val="mediumKashida"/>
        <w:rPr>
          <w:rFonts w:ascii="+AB Nawwar" w:hAnsi="+AB Nawwar" w:cs="+AB Nawwar"/>
          <w:sz w:val="28"/>
          <w:szCs w:val="28"/>
          <w:rtl/>
        </w:rPr>
      </w:pPr>
    </w:p>
    <w:p w14:paraId="37ED7934" w14:textId="77777777" w:rsidR="0002410D" w:rsidRPr="00C66C52" w:rsidRDefault="0002410D" w:rsidP="008359CA">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توقف التنفس أثناء النوم </w:t>
      </w:r>
      <w:proofErr w:type="spellStart"/>
      <w:r w:rsidRPr="00C66C52">
        <w:rPr>
          <w:rFonts w:ascii="+AB Nawwar" w:hAnsi="+AB Nawwar" w:cs="+AB Nawwar"/>
          <w:b/>
          <w:bCs/>
          <w:sz w:val="28"/>
          <w:szCs w:val="28"/>
        </w:rPr>
        <w:t>sleep</w:t>
      </w:r>
      <w:proofErr w:type="spellEnd"/>
      <w:r w:rsidRPr="00C66C52">
        <w:rPr>
          <w:rFonts w:ascii="+AB Nawwar" w:hAnsi="+AB Nawwar" w:cs="+AB Nawwar"/>
          <w:b/>
          <w:bCs/>
          <w:sz w:val="28"/>
          <w:szCs w:val="28"/>
        </w:rPr>
        <w:t xml:space="preserve"> </w:t>
      </w:r>
      <w:proofErr w:type="spellStart"/>
      <w:r w:rsidRPr="00C66C52">
        <w:rPr>
          <w:rFonts w:ascii="+AB Nawwar" w:hAnsi="+AB Nawwar" w:cs="+AB Nawwar"/>
          <w:b/>
          <w:bCs/>
          <w:sz w:val="28"/>
          <w:szCs w:val="28"/>
        </w:rPr>
        <w:t>apnea</w:t>
      </w:r>
      <w:proofErr w:type="spellEnd"/>
    </w:p>
    <w:p w14:paraId="2C4F9CBA"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تم إضافة اضطرابات النوم مثل نقص مدة النوم إلى أقل من 6 ساعات في الليلةفي قائمة عوامل الخطر المسببة لارتفاع ضغط الدم وزيادة خطر الإصابة بأمراض القلب والأوعية الدموية.</w:t>
      </w:r>
    </w:p>
    <w:p w14:paraId="053C6770"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اضطراب النوم الأكثر دراسة على نطاق واسع هو </w:t>
      </w:r>
      <w:r w:rsidRPr="00C66C52">
        <w:rPr>
          <w:rFonts w:ascii="+AB Nawwar" w:hAnsi="+AB Nawwar" w:cs="+AB Nawwar"/>
          <w:sz w:val="28"/>
          <w:szCs w:val="28"/>
        </w:rPr>
        <w:t>OSA</w:t>
      </w:r>
      <w:r w:rsidRPr="00C66C52">
        <w:rPr>
          <w:rFonts w:ascii="+AB Nawwar" w:hAnsi="+AB Nawwar" w:cs="+AB Nawwar"/>
          <w:sz w:val="28"/>
          <w:szCs w:val="28"/>
          <w:rtl/>
        </w:rPr>
        <w:t>، والذي يمكن العثور عليه في عدد كبير من المرضى الذين يعانون من ارتفاع ضغط الدم الذي يصعب علاجه أو المقاوم، والذي يسبب هذه الحالة من خلال آليات فيزيولوجية مرضية متعددة ومعقدة: نقص الأكسجة أثناء الليل- حلقات زمنية من نقص التنفس وانقطاع التنفس، وزيادة الحركة الودية، وتضيق الأوعية الجهازية، والإجهاد التأكسدي والالتهاب الجهازي.</w:t>
      </w:r>
    </w:p>
    <w:p w14:paraId="7958DB52"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غالبًا ما يرتبط ارتفاع ضغط الدم الناجم عن انقطاع التنفس أثناء النوم (</w:t>
      </w:r>
      <w:r w:rsidRPr="00C66C52">
        <w:rPr>
          <w:rFonts w:ascii="+AB Nawwar" w:hAnsi="+AB Nawwar" w:cs="+AB Nawwar"/>
          <w:sz w:val="28"/>
          <w:szCs w:val="28"/>
        </w:rPr>
        <w:t>OSA</w:t>
      </w:r>
      <w:r w:rsidRPr="00C66C52">
        <w:rPr>
          <w:rFonts w:ascii="+AB Nawwar" w:hAnsi="+AB Nawwar" w:cs="+AB Nawwar"/>
          <w:sz w:val="28"/>
          <w:szCs w:val="28"/>
          <w:rtl/>
        </w:rPr>
        <w:t xml:space="preserve">) بـ </w:t>
      </w:r>
      <w:r w:rsidRPr="00C66C52">
        <w:rPr>
          <w:rFonts w:ascii="+AB Nawwar" w:hAnsi="+AB Nawwar" w:cs="+AB Nawwar"/>
          <w:sz w:val="28"/>
          <w:szCs w:val="28"/>
        </w:rPr>
        <w:t>MH</w:t>
      </w:r>
      <w:r w:rsidRPr="00C66C52">
        <w:rPr>
          <w:rFonts w:ascii="+AB Nawwar" w:hAnsi="+AB Nawwar" w:cs="+AB Nawwar"/>
          <w:sz w:val="28"/>
          <w:szCs w:val="28"/>
          <w:rtl/>
        </w:rPr>
        <w:t xml:space="preserve">، وقيم ضغط الدم المرتفعة أثناء الليل أو ارتفاع ضغط الدم الليلي وحالة عدم الانخفاض </w:t>
      </w:r>
      <w:proofErr w:type="spellStart"/>
      <w:r w:rsidRPr="00C66C52">
        <w:rPr>
          <w:rFonts w:ascii="+AB Nawwar" w:hAnsi="+AB Nawwar" w:cs="+AB Nawwar"/>
          <w:sz w:val="28"/>
          <w:szCs w:val="28"/>
        </w:rPr>
        <w:t>nondipping</w:t>
      </w:r>
      <w:proofErr w:type="spellEnd"/>
      <w:r w:rsidRPr="00C66C52">
        <w:rPr>
          <w:rFonts w:ascii="+AB Nawwar" w:hAnsi="+AB Nawwar" w:cs="+AB Nawwar"/>
          <w:sz w:val="28"/>
          <w:szCs w:val="28"/>
          <w:rtl/>
        </w:rPr>
        <w:t>. لتقليل ضغط الدم لدى المرضى الذين يعانون من توقف التنفس أثناء النوم (</w:t>
      </w:r>
      <w:r w:rsidRPr="00C66C52">
        <w:rPr>
          <w:rFonts w:ascii="+AB Nawwar" w:hAnsi="+AB Nawwar" w:cs="+AB Nawwar"/>
          <w:sz w:val="28"/>
          <w:szCs w:val="28"/>
        </w:rPr>
        <w:t>OSA</w:t>
      </w:r>
      <w:r w:rsidRPr="00C66C52">
        <w:rPr>
          <w:rFonts w:ascii="+AB Nawwar" w:hAnsi="+AB Nawwar" w:cs="+AB Nawwar"/>
          <w:sz w:val="28"/>
          <w:szCs w:val="28"/>
          <w:rtl/>
        </w:rPr>
        <w:t xml:space="preserve">)، يمكن استخدام جميع الفئات الرئيسية من الأدوية الخافضة للضغط. و قد لوحظ انخفاض ضغط الدم أيضاً باستخدام </w:t>
      </w:r>
      <w:r w:rsidRPr="00C66C52">
        <w:rPr>
          <w:rFonts w:ascii="+AB Nawwar" w:hAnsi="+AB Nawwar" w:cs="+AB Nawwar"/>
          <w:sz w:val="28"/>
          <w:szCs w:val="28"/>
        </w:rPr>
        <w:t>MRAs</w:t>
      </w:r>
      <w:r w:rsidRPr="00C66C52">
        <w:rPr>
          <w:rFonts w:ascii="+AB Nawwar" w:hAnsi="+AB Nawwar" w:cs="+AB Nawwar"/>
          <w:sz w:val="28"/>
          <w:szCs w:val="28"/>
          <w:rtl/>
        </w:rPr>
        <w:t>. ثبت أن تطبيق ضغط مجرى الهواء الإيجابي المستمر (</w:t>
      </w:r>
      <w:r w:rsidRPr="00C66C52">
        <w:rPr>
          <w:rFonts w:ascii="+AB Nawwar" w:hAnsi="+AB Nawwar" w:cs="+AB Nawwar"/>
          <w:sz w:val="28"/>
          <w:szCs w:val="28"/>
        </w:rPr>
        <w:t>CPAP</w:t>
      </w:r>
      <w:r w:rsidRPr="00C66C52">
        <w:rPr>
          <w:rFonts w:ascii="+AB Nawwar" w:hAnsi="+AB Nawwar" w:cs="+AB Nawwar"/>
          <w:sz w:val="28"/>
          <w:szCs w:val="28"/>
          <w:rtl/>
        </w:rPr>
        <w:t xml:space="preserve">) يؤدي إلى انخفاضات صغيرة (حوالي 3 مم زئبقي) في ضغط الدم الانقباضي المقاس في العيادة أو خلال 24 ساعة، بما في ذلك قيم ضغط الدم أثناء النهار والليل. و لوحظ أن المرضى الذين قد يستفيدون بشكل أكبر من علاج </w:t>
      </w:r>
      <w:r w:rsidRPr="00C66C52">
        <w:rPr>
          <w:rFonts w:ascii="+AB Nawwar" w:hAnsi="+AB Nawwar" w:cs="+AB Nawwar"/>
          <w:sz w:val="28"/>
          <w:szCs w:val="28"/>
        </w:rPr>
        <w:t>CPAP</w:t>
      </w:r>
      <w:r w:rsidRPr="00C66C52">
        <w:rPr>
          <w:rFonts w:ascii="+AB Nawwar" w:hAnsi="+AB Nawwar" w:cs="+AB Nawwar"/>
          <w:sz w:val="28"/>
          <w:szCs w:val="28"/>
          <w:rtl/>
        </w:rPr>
        <w:t xml:space="preserve"> هم أصغر من 60 عاماً، مع عدم التحكم في ضغط الدم قبل بدء العلاج ومع نقص أكسجة شديد عند خط الأساس.</w:t>
      </w:r>
    </w:p>
    <w:p w14:paraId="60E2DC5D"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يمكن ملاحظة تأثير خفض ضغط الدم الإيجابي المستمر (</w:t>
      </w:r>
      <w:r w:rsidRPr="00C66C52">
        <w:rPr>
          <w:rFonts w:ascii="+AB Nawwar" w:hAnsi="+AB Nawwar" w:cs="+AB Nawwar"/>
          <w:sz w:val="28"/>
          <w:szCs w:val="28"/>
        </w:rPr>
        <w:t>CPAP</w:t>
      </w:r>
      <w:r w:rsidRPr="00C66C52">
        <w:rPr>
          <w:rFonts w:ascii="+AB Nawwar" w:hAnsi="+AB Nawwar" w:cs="+AB Nawwar"/>
          <w:sz w:val="28"/>
          <w:szCs w:val="28"/>
          <w:rtl/>
        </w:rPr>
        <w:t>) أيضاً في المرضى الذين يعانون من ارتفاع ضغط الدم المقاوم وقد وجد أنه يتضاعف تقريباً أثناء الليل مقارنة بضغط الدم أثناء النهار، وذلك بسبب انخفاض تجزئة النوم وتحسين نقص الأكسجة المتقطع.</w:t>
      </w:r>
    </w:p>
    <w:p w14:paraId="7A2CB41F" w14:textId="77777777" w:rsidR="0002410D"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كما ارتبط انخفاض تصلب الشرايين، وانخفاض بروتين سي التفاعلي </w:t>
      </w:r>
      <w:r w:rsidRPr="00C66C52">
        <w:rPr>
          <w:rFonts w:ascii="+AB Nawwar" w:hAnsi="+AB Nawwar" w:cs="+AB Nawwar"/>
          <w:sz w:val="28"/>
          <w:szCs w:val="28"/>
        </w:rPr>
        <w:t>C-</w:t>
      </w:r>
      <w:proofErr w:type="spellStart"/>
      <w:r w:rsidRPr="00C66C52">
        <w:rPr>
          <w:rFonts w:ascii="+AB Nawwar" w:hAnsi="+AB Nawwar" w:cs="+AB Nawwar"/>
          <w:sz w:val="28"/>
          <w:szCs w:val="28"/>
        </w:rPr>
        <w:t>reactive</w:t>
      </w:r>
      <w:proofErr w:type="spellEnd"/>
      <w:r w:rsidRPr="00C66C52">
        <w:rPr>
          <w:rFonts w:ascii="+AB Nawwar" w:hAnsi="+AB Nawwar" w:cs="+AB Nawwar"/>
          <w:sz w:val="28"/>
          <w:szCs w:val="28"/>
          <w:rtl/>
        </w:rPr>
        <w:t xml:space="preserve"> عالي الحساسية، ومستويات الكورتيزول والنورادرينالين في البلازما باستخدام جهاز </w:t>
      </w:r>
      <w:r w:rsidRPr="00C66C52">
        <w:rPr>
          <w:rFonts w:ascii="+AB Nawwar" w:hAnsi="+AB Nawwar" w:cs="+AB Nawwar"/>
          <w:sz w:val="28"/>
          <w:szCs w:val="28"/>
        </w:rPr>
        <w:t>CPAP</w:t>
      </w:r>
      <w:r w:rsidRPr="00C66C52">
        <w:rPr>
          <w:rFonts w:ascii="+AB Nawwar" w:hAnsi="+AB Nawwar" w:cs="+AB Nawwar"/>
          <w:sz w:val="28"/>
          <w:szCs w:val="28"/>
          <w:rtl/>
        </w:rPr>
        <w:t>.</w:t>
      </w:r>
    </w:p>
    <w:p w14:paraId="01DAE247" w14:textId="77777777" w:rsidR="008359CA" w:rsidRDefault="008359CA" w:rsidP="008359CA">
      <w:pPr>
        <w:bidi/>
        <w:spacing w:after="0" w:line="276" w:lineRule="auto"/>
        <w:jc w:val="mediumKashida"/>
        <w:rPr>
          <w:rFonts w:ascii="+AB Nawwar" w:hAnsi="+AB Nawwar" w:cs="+AB Nawwar"/>
          <w:sz w:val="28"/>
          <w:szCs w:val="28"/>
          <w:rtl/>
        </w:rPr>
      </w:pPr>
    </w:p>
    <w:p w14:paraId="12E11063" w14:textId="77777777" w:rsidR="008359CA" w:rsidRPr="00C66C52" w:rsidRDefault="008359CA" w:rsidP="008359CA">
      <w:pPr>
        <w:bidi/>
        <w:spacing w:after="0" w:line="276" w:lineRule="auto"/>
        <w:jc w:val="mediumKashida"/>
        <w:rPr>
          <w:rFonts w:ascii="+AB Nawwar" w:hAnsi="+AB Nawwar" w:cs="+AB Nawwar"/>
          <w:sz w:val="28"/>
          <w:szCs w:val="28"/>
          <w:rtl/>
        </w:rPr>
      </w:pPr>
    </w:p>
    <w:p w14:paraId="20070F63" w14:textId="77777777" w:rsidR="0002410D" w:rsidRPr="00C66C52" w:rsidRDefault="0002410D" w:rsidP="008359CA">
      <w:pPr>
        <w:bidi/>
        <w:spacing w:after="0" w:line="276" w:lineRule="auto"/>
        <w:jc w:val="mediumKashida"/>
        <w:rPr>
          <w:rFonts w:ascii="+AB Nawwar" w:hAnsi="+AB Nawwar" w:cs="+AB Nawwar"/>
          <w:sz w:val="28"/>
          <w:szCs w:val="28"/>
        </w:rPr>
      </w:pPr>
    </w:p>
    <w:p w14:paraId="49E601D6" w14:textId="77777777" w:rsidR="0002410D" w:rsidRPr="00C66C52" w:rsidRDefault="0002410D" w:rsidP="008359CA">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lastRenderedPageBreak/>
        <w:t>الربو</w:t>
      </w:r>
    </w:p>
    <w:p w14:paraId="17E1436A"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ارتفاع ضغط الدم والربو من الأمراض الشائعة التي كثيرا ما تصادف معا في نفس المريض. تشير الدراسات الوبائية إلى زيادة انتشار ارتفاع ضغط الدم لدى مرضى الربو مقارنة بالمرضى الذين لا يعانون من الربو.</w:t>
      </w:r>
    </w:p>
    <w:p w14:paraId="37E3F6BA"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و قد لوحظ أيضاً أن ارتفاع ضغط الدم يرتبط بزيادة شدة الربو وانخفاض وظائف الرئة وانخفاض حجم الزفير القسري في ثانية واحدة (</w:t>
      </w:r>
      <w:r w:rsidRPr="00C66C52">
        <w:rPr>
          <w:rFonts w:ascii="+AB Nawwar" w:hAnsi="+AB Nawwar" w:cs="+AB Nawwar"/>
          <w:sz w:val="28"/>
          <w:szCs w:val="28"/>
        </w:rPr>
        <w:t>FEV1</w:t>
      </w:r>
      <w:r w:rsidRPr="00C66C52">
        <w:rPr>
          <w:rFonts w:ascii="+AB Nawwar" w:hAnsi="+AB Nawwar" w:cs="+AB Nawwar"/>
          <w:sz w:val="28"/>
          <w:szCs w:val="28"/>
          <w:rtl/>
        </w:rPr>
        <w:t>) كعلامة على الوفيات القلبية الوعائية ، بغض النظر عن التدخين.</w:t>
      </w:r>
    </w:p>
    <w:p w14:paraId="3F7D0068"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لقد تم تطوير الفرضية القائلة بأن العلاقة ثنائية الاتجاه بين ارتفاع ضغط الدم والربو ، حيث يعتقد جزئياً على الأقل ، أنها يمكن أن تعكس التهاباً جهازياً منخفض الدرجة، وقد تم بالفعل ملاحظة علاقة عكسية بين مستويات البروتين التفاعلي </w:t>
      </w:r>
      <w:r w:rsidRPr="00C66C52">
        <w:rPr>
          <w:rFonts w:ascii="+AB Nawwar" w:hAnsi="+AB Nawwar" w:cs="+AB Nawwar"/>
          <w:sz w:val="28"/>
          <w:szCs w:val="28"/>
        </w:rPr>
        <w:t>C</w:t>
      </w:r>
      <w:r w:rsidRPr="00C66C52">
        <w:rPr>
          <w:rFonts w:ascii="+AB Nawwar" w:hAnsi="+AB Nawwar" w:cs="+AB Nawwar"/>
          <w:sz w:val="28"/>
          <w:szCs w:val="28"/>
          <w:rtl/>
        </w:rPr>
        <w:t xml:space="preserve"> وانخفاض </w:t>
      </w:r>
      <w:r w:rsidRPr="00C66C52">
        <w:rPr>
          <w:rFonts w:ascii="+AB Nawwar" w:hAnsi="+AB Nawwar" w:cs="+AB Nawwar"/>
          <w:sz w:val="28"/>
          <w:szCs w:val="28"/>
        </w:rPr>
        <w:t>FEV1</w:t>
      </w:r>
      <w:r w:rsidRPr="00C66C52">
        <w:rPr>
          <w:rFonts w:ascii="+AB Nawwar" w:hAnsi="+AB Nawwar" w:cs="+AB Nawwar"/>
          <w:sz w:val="28"/>
          <w:szCs w:val="28"/>
          <w:rtl/>
        </w:rPr>
        <w:t>.</w:t>
      </w:r>
    </w:p>
    <w:p w14:paraId="39857085"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التفاعل الفيزيولوجي المرضي بين ارتفاع ضغط الدم والربو قد ينجم أيضاً عن تصاحب حالات مرضية أخرى. حيث أظهر تحليل </w:t>
      </w:r>
      <w:r w:rsidRPr="00C66C52">
        <w:rPr>
          <w:rFonts w:ascii="+AB Nawwar" w:hAnsi="+AB Nawwar" w:cs="+AB Nawwar"/>
          <w:sz w:val="28"/>
          <w:szCs w:val="28"/>
        </w:rPr>
        <w:t>meta-analysis</w:t>
      </w:r>
      <w:r w:rsidRPr="00C66C52">
        <w:rPr>
          <w:rFonts w:ascii="+AB Nawwar" w:hAnsi="+AB Nawwar" w:cs="+AB Nawwar"/>
          <w:sz w:val="28"/>
          <w:szCs w:val="28"/>
          <w:rtl/>
        </w:rPr>
        <w:t xml:space="preserve"> للدراسات المستقبلية أن الحالات المرتبطة ارتباطاً وثيقاً بارتفاع ضغط الدم مثل السمنة هي عامل خطر مهم للربو والمراضة المرتبطة بالربو.</w:t>
      </w:r>
    </w:p>
    <w:p w14:paraId="4F3A76E2"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يعاني المرضى الذين يعانون من السمنة المفرطة والذين يعانون من الربو من تفاقم حاد للمرض بشكل متكرر وانخفاض الاستجابة لأدوية الربو، ربما عن طريق زيادة إنتاج السيتوكينات المؤيدة للالتهابات والالتهابات الجهازية. متلازمة </w:t>
      </w:r>
      <w:r w:rsidRPr="00C66C52">
        <w:rPr>
          <w:rFonts w:ascii="+AB Nawwar" w:hAnsi="+AB Nawwar" w:cs="+AB Nawwar"/>
          <w:sz w:val="28"/>
          <w:szCs w:val="28"/>
        </w:rPr>
        <w:t>OSA</w:t>
      </w:r>
      <w:r w:rsidRPr="00C66C52">
        <w:rPr>
          <w:rFonts w:ascii="+AB Nawwar" w:hAnsi="+AB Nawwar" w:cs="+AB Nawwar"/>
          <w:sz w:val="28"/>
          <w:szCs w:val="28"/>
          <w:rtl/>
        </w:rPr>
        <w:t xml:space="preserve"> هي عامل آخر متعلق بالربو يرتبط بارتفاع ضغط الدم والالتهابات الجهازية. وجد أن انقطاع النفس الانسدادي النومي (</w:t>
      </w:r>
      <w:r w:rsidRPr="00C66C52">
        <w:rPr>
          <w:rFonts w:ascii="+AB Nawwar" w:hAnsi="+AB Nawwar" w:cs="+AB Nawwar"/>
          <w:sz w:val="28"/>
          <w:szCs w:val="28"/>
        </w:rPr>
        <w:t>OSA</w:t>
      </w:r>
      <w:r w:rsidRPr="00C66C52">
        <w:rPr>
          <w:rFonts w:ascii="+AB Nawwar" w:hAnsi="+AB Nawwar" w:cs="+AB Nawwar"/>
          <w:sz w:val="28"/>
          <w:szCs w:val="28"/>
          <w:rtl/>
        </w:rPr>
        <w:t>) أكثر انتشارًا في مرضى الربو بالإضافة إلى أنه عامل خطر مستقل لضعف السيطرة على الربو.</w:t>
      </w:r>
    </w:p>
    <w:p w14:paraId="10EF8A68"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تساهم مجموعة من العوامل الوراثية والعمر والضغط العاطفي والنظام الغذائي وخصائص نمط الحياة أيضاً في النمط الظاهري للربو المترافق مع ارتفاع ضغط الدم وقد تهيئ مرضى الربو لارتفاع ضغط الدم.</w:t>
      </w:r>
    </w:p>
    <w:p w14:paraId="509D6423"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يشكل المرضى الذين يعانون من ارتفاع ضغط الدم والربو مجموعة فرعية من المرضى حيث يكون علاج أي من الحالتين أكثر صعوبة ويكون خطر الإصابة بالحوادث القلبية الوعائية مرتفعاً.</w:t>
      </w:r>
    </w:p>
    <w:p w14:paraId="411780EF"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وينبغي تنفيذ تعديلات نمط الحياة المناسبة لكلتا الحالتين، حيث أن الإقلاع عن التدخين له أهمية أساسية واضحة. بالنسبة للعلاج الدوائي لارتفاع ضغط الدم، يبدو أن حاصرات قنوات الكالسيوم </w:t>
      </w:r>
      <w:r w:rsidRPr="00C66C52">
        <w:rPr>
          <w:rFonts w:ascii="+AB Nawwar" w:hAnsi="+AB Nawwar" w:cs="+AB Nawwar"/>
          <w:sz w:val="28"/>
          <w:szCs w:val="28"/>
        </w:rPr>
        <w:t>CCBs</w:t>
      </w:r>
      <w:r w:rsidRPr="00C66C52">
        <w:rPr>
          <w:rFonts w:ascii="+AB Nawwar" w:hAnsi="+AB Nawwar" w:cs="+AB Nawwar"/>
          <w:sz w:val="28"/>
          <w:szCs w:val="28"/>
          <w:rtl/>
        </w:rPr>
        <w:t xml:space="preserve"> مناسبة بشكل خاص، لأنها قد تؤدي إلى استرخاء العضلات الملساء القصبية.</w:t>
      </w:r>
    </w:p>
    <w:p w14:paraId="3DBA3215"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من بين حاصرات </w:t>
      </w:r>
      <w:r w:rsidRPr="00C66C52">
        <w:rPr>
          <w:rFonts w:ascii="+AB Nawwar" w:hAnsi="+AB Nawwar" w:cs="+AB Nawwar"/>
          <w:sz w:val="28"/>
          <w:szCs w:val="28"/>
        </w:rPr>
        <w:t>RAS</w:t>
      </w:r>
      <w:r w:rsidRPr="00C66C52">
        <w:rPr>
          <w:rFonts w:ascii="+AB Nawwar" w:hAnsi="+AB Nawwar" w:cs="+AB Nawwar"/>
          <w:sz w:val="28"/>
          <w:szCs w:val="28"/>
          <w:rtl/>
        </w:rPr>
        <w:t xml:space="preserve">، ينبغي تفضيل </w:t>
      </w:r>
      <w:r w:rsidRPr="00C66C52">
        <w:rPr>
          <w:rFonts w:ascii="+AB Nawwar" w:hAnsi="+AB Nawwar" w:cs="+AB Nawwar"/>
          <w:sz w:val="28"/>
          <w:szCs w:val="28"/>
        </w:rPr>
        <w:t>ARBs</w:t>
      </w:r>
      <w:r w:rsidRPr="00C66C52">
        <w:rPr>
          <w:rFonts w:ascii="+AB Nawwar" w:hAnsi="+AB Nawwar" w:cs="+AB Nawwar"/>
          <w:sz w:val="28"/>
          <w:szCs w:val="28"/>
          <w:rtl/>
        </w:rPr>
        <w:t xml:space="preserve"> بسبب خطر الإصابة بالسعال أثناء العلاج بـ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tl/>
        </w:rPr>
        <w:t>، والذي قد يكون مزعجاً بشكل خاص لدى مرضى الربو.</w:t>
      </w:r>
    </w:p>
    <w:p w14:paraId="2B2020A1"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يوصى بتجنب </w:t>
      </w:r>
      <w:r w:rsidRPr="00C66C52">
        <w:rPr>
          <w:rFonts w:ascii="+AB Nawwar" w:hAnsi="+AB Nawwar" w:cs="+AB Nawwar"/>
          <w:sz w:val="28"/>
          <w:szCs w:val="28"/>
        </w:rPr>
        <w:t>BBs</w:t>
      </w:r>
      <w:r w:rsidRPr="00C66C52">
        <w:rPr>
          <w:rFonts w:ascii="+AB Nawwar" w:hAnsi="+AB Nawwar" w:cs="+AB Nawwar"/>
          <w:sz w:val="28"/>
          <w:szCs w:val="28"/>
          <w:rtl/>
        </w:rPr>
        <w:t xml:space="preserve"> للعلاج الخافض لضغط الدم لدى مرضى الربو لأن هامش الأمان لهذه الأدوية أصغر مما هو عليه في مرض الانسداد الرئوي المزمن ، حيث تكون </w:t>
      </w:r>
      <w:r w:rsidRPr="00C66C52">
        <w:rPr>
          <w:rFonts w:ascii="+AB Nawwar" w:hAnsi="+AB Nawwar" w:cs="+AB Nawwar"/>
          <w:sz w:val="28"/>
          <w:szCs w:val="28"/>
        </w:rPr>
        <w:t>BBs</w:t>
      </w:r>
      <w:r w:rsidRPr="00C66C52">
        <w:rPr>
          <w:rFonts w:ascii="+AB Nawwar" w:hAnsi="+AB Nawwar" w:cs="+AB Nawwar"/>
          <w:sz w:val="28"/>
          <w:szCs w:val="28"/>
          <w:rtl/>
        </w:rPr>
        <w:t xml:space="preserve"> آمنة، على الرغم من أن هذه مسألة مثيرة للجدل.</w:t>
      </w:r>
    </w:p>
    <w:p w14:paraId="0A908188" w14:textId="77777777" w:rsidR="0002410D" w:rsidRPr="00C66C52"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ومع ذلك، فإن الاستخدام الحذر لـ </w:t>
      </w:r>
      <w:r w:rsidRPr="00C66C52">
        <w:rPr>
          <w:rFonts w:ascii="+AB Nawwar" w:hAnsi="+AB Nawwar" w:cs="+AB Nawwar"/>
          <w:sz w:val="28"/>
          <w:szCs w:val="28"/>
        </w:rPr>
        <w:t>BBs</w:t>
      </w:r>
      <w:r w:rsidRPr="00C66C52">
        <w:rPr>
          <w:rFonts w:ascii="+AB Nawwar" w:hAnsi="+AB Nawwar" w:cs="+AB Nawwar"/>
          <w:sz w:val="28"/>
          <w:szCs w:val="28"/>
          <w:rtl/>
        </w:rPr>
        <w:t xml:space="preserve"> في المرضى الذين لديهم مؤشرات مقنعة لتحقيق التوازن بين الفوائد والمخاطر الفردية يبدو معقولاً. </w:t>
      </w:r>
    </w:p>
    <w:p w14:paraId="64C5E4FE" w14:textId="77777777" w:rsidR="0002410D" w:rsidRPr="00C66C52"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أخيراً، قد يؤدي علاج الربو بمنبهات بيتا الأدرينالية والكورتيكوستيرويدات إلى إحداث تأثيرات قلبيةـوعائية عكسية عن طريق زيادة معدل ضربات القلب وضغط الدم.</w:t>
      </w:r>
    </w:p>
    <w:p w14:paraId="16EED305" w14:textId="77777777" w:rsidR="0002410D" w:rsidRPr="00C66C52" w:rsidRDefault="0002410D" w:rsidP="008359CA">
      <w:pPr>
        <w:bidi/>
        <w:spacing w:after="0" w:line="276" w:lineRule="auto"/>
        <w:jc w:val="mediumKashida"/>
        <w:rPr>
          <w:rFonts w:ascii="+AB Nawwar" w:hAnsi="+AB Nawwar" w:cs="+AB Nawwar"/>
          <w:b/>
          <w:bCs/>
          <w:sz w:val="28"/>
          <w:szCs w:val="28"/>
          <w:rtl/>
        </w:rPr>
      </w:pPr>
      <w:r w:rsidRPr="00C66C52">
        <w:rPr>
          <w:rFonts w:ascii="+AB Nawwar" w:hAnsi="+AB Nawwar" w:cs="+AB Nawwar"/>
          <w:b/>
          <w:bCs/>
          <w:sz w:val="28"/>
          <w:szCs w:val="28"/>
          <w:rtl/>
        </w:rPr>
        <w:lastRenderedPageBreak/>
        <w:t xml:space="preserve">الداء الرئوي الانسدادي </w:t>
      </w:r>
      <w:r w:rsidRPr="00C66C52">
        <w:rPr>
          <w:rFonts w:ascii="+AB Nawwar" w:hAnsi="+AB Nawwar" w:cs="+AB Nawwar"/>
          <w:b/>
          <w:bCs/>
          <w:sz w:val="28"/>
          <w:szCs w:val="28"/>
        </w:rPr>
        <w:t>COPD</w:t>
      </w:r>
    </w:p>
    <w:p w14:paraId="63222C20"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ارتفاع ضغط الدم هو الاعتلال المشترك الأكثر شيوعا في المرضى الذين يعانون من مرض الانسداد الرئوي المزمن ويرتبط كلا المرضين بشكل مستقل مع زيادة الخطورة القلبية الوعائية.</w:t>
      </w:r>
    </w:p>
    <w:p w14:paraId="3103A224"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يتميز المرضى الذين يعانون من مرض الانسداد الرئوي المزمن بوجود التهاب جهازي مزمن، والذي يلعب أيضاً دوراً في الفيزيولوجيا المرضية للأمراض المصاحبة التي ترتبط في كثير من الأحيان بمرض الانسداد الرئوي المزمن، بما في ذلك ارتفاع ضغط الدم.</w:t>
      </w:r>
    </w:p>
    <w:p w14:paraId="737002BC" w14:textId="77777777" w:rsidR="0002410D" w:rsidRPr="00C66C52"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في ارتفاع ضغط الدم، يعزز مرض الانسداد الرئوي المزمن أيضاً الإصابة بـ </w:t>
      </w:r>
      <w:r w:rsidRPr="00C66C52">
        <w:rPr>
          <w:rFonts w:ascii="+AB Nawwar" w:hAnsi="+AB Nawwar" w:cs="+AB Nawwar"/>
          <w:sz w:val="28"/>
          <w:szCs w:val="28"/>
        </w:rPr>
        <w:t>HMOD</w:t>
      </w:r>
      <w:r w:rsidRPr="00C66C52">
        <w:rPr>
          <w:rFonts w:ascii="+AB Nawwar" w:hAnsi="+AB Nawwar" w:cs="+AB Nawwar"/>
          <w:sz w:val="28"/>
          <w:szCs w:val="28"/>
          <w:rtl/>
        </w:rPr>
        <w:t xml:space="preserve">، مثل خلل وظيفة بطانة الأوعية الدموية، وتصلب الشرايين، وتلف القلب والكلية.  </w:t>
      </w:r>
    </w:p>
    <w:p w14:paraId="2B25E753"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يعتبر التدخين أحد عوامل خطر الإصابة بأمراض القلب والأوعية الدموية الشائعة و يعد سبباً رئيسياً لمرض الانسداد الرئوي المزمن، يساهم أيضاً في ارتفاع ضغط الدم وخطر الإصابة بأمراض القلب والأوعية الدموية في ارتفاع ضغط الدم.</w:t>
      </w:r>
    </w:p>
    <w:p w14:paraId="68282CE6"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يجب أن يراعى في تدبير ارتفاع ضغط الدم لدى المرضى الذين يعانون من مرض الانسداد الرئوي المزمن تأثيرات فئات الأدوية الخافضة للضغط على ضعف وظيفة الجهاز التنفسي، والنتائج الرئوية الضارة، بما في ذلك ليس فقط تفاقم مرض الانسداد الرئوي المزمن ولكن أيضاً النتائج القلبية الوعائية الكُليّة والوفيات.</w:t>
      </w:r>
    </w:p>
    <w:p w14:paraId="684F53E9"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يجب أيضاً أن تؤخذ في الاعتبار التفاعلات بين الأدوية الخافضة للضغط والعوامل المستخدمة لعلاج مرض الانسداد الرئوي المزمن مثل موسعات القصبات الهوائية والكورتيكوستيرويدات، بسبب تأثيراتها المحتملة على الضغط وعدم انتظام دقات القلب.</w:t>
      </w:r>
    </w:p>
    <w:p w14:paraId="4653021D"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وفي هذا الصدد، تنطبق الإستراتيجية العامة الموصى بها للعلاج بالأدوية الخافضة للضغط أيضاً على مرض الانسداد الرئوي المزمن. وينطبق هذا أيضاً على الـ </w:t>
      </w:r>
      <w:r w:rsidRPr="00C66C52">
        <w:rPr>
          <w:rFonts w:ascii="+AB Nawwar" w:hAnsi="+AB Nawwar" w:cs="+AB Nawwar"/>
          <w:sz w:val="28"/>
          <w:szCs w:val="28"/>
        </w:rPr>
        <w:t>BB</w:t>
      </w:r>
      <w:r w:rsidRPr="00C66C52">
        <w:rPr>
          <w:rFonts w:ascii="+AB Nawwar" w:hAnsi="+AB Nawwar" w:cs="+AB Nawwar"/>
          <w:sz w:val="28"/>
          <w:szCs w:val="28"/>
          <w:rtl/>
        </w:rPr>
        <w:t>، التي تم تحسين استخدامها مقارنة بالتوصيات السابقة، وتوصيات العلاج بشكل عام. حيث أنها كانت مضاد استطباب أو غير مفضلة في الماضي، لمرضى الانسداد الرئوي المزمن، بسبب آثارها المضيق للقصبات الهوائية، فقد تغير هذا الرأي الآن.</w:t>
      </w:r>
    </w:p>
    <w:p w14:paraId="7984DEA9"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أشارت مراجعة منهجية </w:t>
      </w:r>
      <w:proofErr w:type="spellStart"/>
      <w:r w:rsidRPr="00C66C52">
        <w:rPr>
          <w:rFonts w:ascii="+AB Nawwar" w:hAnsi="+AB Nawwar" w:cs="+AB Nawwar"/>
          <w:sz w:val="28"/>
          <w:szCs w:val="28"/>
        </w:rPr>
        <w:t>systematic</w:t>
      </w:r>
      <w:proofErr w:type="spellEnd"/>
      <w:r w:rsidRPr="00C66C52">
        <w:rPr>
          <w:rFonts w:ascii="+AB Nawwar" w:hAnsi="+AB Nawwar" w:cs="+AB Nawwar"/>
          <w:sz w:val="28"/>
          <w:szCs w:val="28"/>
        </w:rPr>
        <w:t xml:space="preserve"> review</w:t>
      </w:r>
      <w:r w:rsidRPr="00C66C52">
        <w:rPr>
          <w:rFonts w:ascii="+AB Nawwar" w:hAnsi="+AB Nawwar" w:cs="+AB Nawwar"/>
          <w:sz w:val="28"/>
          <w:szCs w:val="28"/>
          <w:rtl/>
        </w:rPr>
        <w:t xml:space="preserve"> وتحليل </w:t>
      </w:r>
      <w:r w:rsidRPr="00C66C52">
        <w:rPr>
          <w:rFonts w:ascii="+AB Nawwar" w:hAnsi="+AB Nawwar" w:cs="+AB Nawwar"/>
          <w:sz w:val="28"/>
          <w:szCs w:val="28"/>
        </w:rPr>
        <w:t>meta-analysis</w:t>
      </w:r>
      <w:r w:rsidRPr="00C66C52">
        <w:rPr>
          <w:rFonts w:ascii="+AB Nawwar" w:hAnsi="+AB Nawwar" w:cs="+AB Nawwar"/>
          <w:sz w:val="28"/>
          <w:szCs w:val="28"/>
          <w:rtl/>
        </w:rPr>
        <w:t xml:space="preserve"> لـ 49 دراسة شملت أكثر من 670.000 مريض إلى أن علاج المرضى الذين يعانون من مرض الانسداد الرئوي المزمن والأمراض القلبية الوعائية باستخدام حاصرات بيتا 1 الانتقائية وغير الانتقائية أدى إلى خفض معدل ضربات القلب بشكل ملحوظ (حوالي 8 نبضات في الدقيقة) وخفض معدل الوفيات الناجمة عن جميع الأسباب ، مقارنة مع مرضى الانسداد الرئوي المزمن بدون علاج </w:t>
      </w:r>
      <w:r w:rsidRPr="00C66C52">
        <w:rPr>
          <w:rFonts w:ascii="+AB Nawwar" w:hAnsi="+AB Nawwar" w:cs="+AB Nawwar"/>
          <w:sz w:val="28"/>
          <w:szCs w:val="28"/>
        </w:rPr>
        <w:t>BB</w:t>
      </w:r>
      <w:r w:rsidRPr="00C66C52">
        <w:rPr>
          <w:rFonts w:ascii="+AB Nawwar" w:hAnsi="+AB Nawwar" w:cs="+AB Nawwar"/>
          <w:sz w:val="28"/>
          <w:szCs w:val="28"/>
          <w:rtl/>
        </w:rPr>
        <w:t xml:space="preserve">. بالإضافة إلى ذلك، فإن استخدام </w:t>
      </w:r>
      <w:r w:rsidRPr="00C66C52">
        <w:rPr>
          <w:rFonts w:ascii="+AB Nawwar" w:hAnsi="+AB Nawwar" w:cs="+AB Nawwar"/>
          <w:sz w:val="28"/>
          <w:szCs w:val="28"/>
        </w:rPr>
        <w:t>BBs</w:t>
      </w:r>
      <w:r w:rsidRPr="00C66C52">
        <w:rPr>
          <w:rFonts w:ascii="+AB Nawwar" w:hAnsi="+AB Nawwar" w:cs="+AB Nawwar"/>
          <w:sz w:val="28"/>
          <w:szCs w:val="28"/>
          <w:rtl/>
        </w:rPr>
        <w:t xml:space="preserve"> الانتقائية بيتا 1، ولكن ليس تلك غير الانتقائية، يقلل من تفاقم مرض الانسداد الرئوي المزمن.</w:t>
      </w:r>
    </w:p>
    <w:p w14:paraId="795EE836"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وبالتالي، في مرضى الانسداد الرئوي المزمن، ينبغي علاج ارتفاع ضغط الدم والأمراض القلبية الوعائية، إذا تم تحملها باستخدام </w:t>
      </w:r>
      <w:r w:rsidRPr="00C66C52">
        <w:rPr>
          <w:rFonts w:ascii="+AB Nawwar" w:hAnsi="+AB Nawwar" w:cs="+AB Nawwar"/>
          <w:sz w:val="28"/>
          <w:szCs w:val="28"/>
        </w:rPr>
        <w:t>BBs</w:t>
      </w:r>
      <w:r w:rsidRPr="00C66C52">
        <w:rPr>
          <w:rFonts w:ascii="+AB Nawwar" w:hAnsi="+AB Nawwar" w:cs="+AB Nawwar"/>
          <w:sz w:val="28"/>
          <w:szCs w:val="28"/>
          <w:rtl/>
        </w:rPr>
        <w:t xml:space="preserve"> الأكثر انتقائية (</w:t>
      </w:r>
      <w:proofErr w:type="spellStart"/>
      <w:r w:rsidRPr="00C66C52">
        <w:rPr>
          <w:rFonts w:ascii="+AB Nawwar" w:hAnsi="+AB Nawwar" w:cs="+AB Nawwar"/>
          <w:sz w:val="28"/>
          <w:szCs w:val="28"/>
        </w:rPr>
        <w:t>beta</w:t>
      </w:r>
      <w:proofErr w:type="spellEnd"/>
      <w:r w:rsidRPr="00C66C52">
        <w:rPr>
          <w:rFonts w:ascii="+AB Nawwar" w:hAnsi="+AB Nawwar" w:cs="+AB Nawwar"/>
          <w:sz w:val="28"/>
          <w:szCs w:val="28"/>
        </w:rPr>
        <w:t xml:space="preserve"> 1 </w:t>
      </w:r>
      <w:proofErr w:type="spellStart"/>
      <w:r w:rsidRPr="00C66C52">
        <w:rPr>
          <w:rFonts w:ascii="+AB Nawwar" w:hAnsi="+AB Nawwar" w:cs="+AB Nawwar"/>
          <w:sz w:val="28"/>
          <w:szCs w:val="28"/>
        </w:rPr>
        <w:t>selective</w:t>
      </w:r>
      <w:proofErr w:type="spellEnd"/>
      <w:r w:rsidRPr="00C66C52">
        <w:rPr>
          <w:rFonts w:ascii="+AB Nawwar" w:hAnsi="+AB Nawwar" w:cs="+AB Nawwar"/>
          <w:sz w:val="28"/>
          <w:szCs w:val="28"/>
        </w:rPr>
        <w:t xml:space="preserve"> BBs</w:t>
      </w:r>
      <w:r w:rsidRPr="00C66C52">
        <w:rPr>
          <w:rFonts w:ascii="+AB Nawwar" w:hAnsi="+AB Nawwar" w:cs="+AB Nawwar"/>
          <w:sz w:val="28"/>
          <w:szCs w:val="28"/>
          <w:rtl/>
        </w:rPr>
        <w:t>)، لتقليل معدل الوفيات وتفاقم مرض الانسداد الرئوي المزمن (الجدول 16).</w:t>
      </w:r>
    </w:p>
    <w:p w14:paraId="48FF5255" w14:textId="77777777" w:rsidR="0002410D" w:rsidRDefault="0002410D" w:rsidP="008359CA">
      <w:pPr>
        <w:bidi/>
        <w:spacing w:after="0" w:line="276" w:lineRule="auto"/>
        <w:jc w:val="mediumKashida"/>
        <w:rPr>
          <w:rFonts w:ascii="+AB Nawwar" w:hAnsi="+AB Nawwar" w:cs="+AB Nawwar"/>
          <w:sz w:val="28"/>
          <w:szCs w:val="28"/>
          <w:rtl/>
        </w:rPr>
      </w:pPr>
    </w:p>
    <w:p w14:paraId="74594879" w14:textId="77777777" w:rsidR="008359CA" w:rsidRDefault="008359CA" w:rsidP="008359CA">
      <w:pPr>
        <w:bidi/>
        <w:spacing w:after="0" w:line="276" w:lineRule="auto"/>
        <w:jc w:val="mediumKashida"/>
        <w:rPr>
          <w:rFonts w:ascii="+AB Nawwar" w:hAnsi="+AB Nawwar" w:cs="+AB Nawwar"/>
          <w:sz w:val="28"/>
          <w:szCs w:val="28"/>
          <w:rtl/>
        </w:rPr>
      </w:pPr>
    </w:p>
    <w:p w14:paraId="0E2ED569" w14:textId="77777777" w:rsidR="008359CA" w:rsidRDefault="008359CA" w:rsidP="008359CA">
      <w:pPr>
        <w:bidi/>
        <w:spacing w:after="0" w:line="276" w:lineRule="auto"/>
        <w:jc w:val="mediumKashida"/>
        <w:rPr>
          <w:rFonts w:ascii="+AB Nawwar" w:hAnsi="+AB Nawwar" w:cs="+AB Nawwar"/>
          <w:sz w:val="28"/>
          <w:szCs w:val="28"/>
          <w:rtl/>
        </w:rPr>
      </w:pPr>
    </w:p>
    <w:p w14:paraId="4DA5D92F" w14:textId="77777777" w:rsidR="008359CA" w:rsidRPr="00C66C52" w:rsidRDefault="008359CA" w:rsidP="008359CA">
      <w:pPr>
        <w:bidi/>
        <w:spacing w:after="0" w:line="276" w:lineRule="auto"/>
        <w:jc w:val="mediumKashida"/>
        <w:rPr>
          <w:rFonts w:ascii="+AB Nawwar" w:hAnsi="+AB Nawwar" w:cs="+AB Nawwar"/>
          <w:sz w:val="28"/>
          <w:szCs w:val="28"/>
        </w:rPr>
      </w:pPr>
    </w:p>
    <w:p w14:paraId="06066451" w14:textId="77777777" w:rsidR="0002410D" w:rsidRPr="00C66C52" w:rsidRDefault="0002410D" w:rsidP="008359CA">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lastRenderedPageBreak/>
        <w:t>النقرس وحمض اليوريك</w:t>
      </w:r>
      <w:r w:rsidRPr="00C66C52">
        <w:rPr>
          <w:rFonts w:ascii="+AB Nawwar" w:hAnsi="+AB Nawwar" w:cs="+AB Nawwar"/>
          <w:b/>
          <w:bCs/>
          <w:sz w:val="28"/>
          <w:szCs w:val="28"/>
        </w:rPr>
        <w:t xml:space="preserve"> </w:t>
      </w:r>
      <w:r w:rsidRPr="00C66C52">
        <w:rPr>
          <w:rFonts w:ascii="+AB Nawwar" w:hAnsi="+AB Nawwar" w:cs="+AB Nawwar"/>
          <w:b/>
          <w:bCs/>
          <w:sz w:val="28"/>
          <w:szCs w:val="28"/>
          <w:rtl/>
        </w:rPr>
        <w:t xml:space="preserve"> </w:t>
      </w:r>
      <w:r w:rsidRPr="00C66C52">
        <w:rPr>
          <w:rFonts w:ascii="+AB Nawwar" w:hAnsi="+AB Nawwar" w:cs="+AB Nawwar"/>
          <w:b/>
          <w:bCs/>
          <w:sz w:val="28"/>
          <w:szCs w:val="28"/>
        </w:rPr>
        <w:t xml:space="preserve">Gout and </w:t>
      </w:r>
      <w:proofErr w:type="spellStart"/>
      <w:r w:rsidRPr="00C66C52">
        <w:rPr>
          <w:rFonts w:ascii="+AB Nawwar" w:hAnsi="+AB Nawwar" w:cs="+AB Nawwar"/>
          <w:b/>
          <w:bCs/>
          <w:sz w:val="28"/>
          <w:szCs w:val="28"/>
        </w:rPr>
        <w:t>uric</w:t>
      </w:r>
      <w:proofErr w:type="spellEnd"/>
      <w:r w:rsidRPr="00C66C52">
        <w:rPr>
          <w:rFonts w:ascii="+AB Nawwar" w:hAnsi="+AB Nawwar" w:cs="+AB Nawwar"/>
          <w:b/>
          <w:bCs/>
          <w:sz w:val="28"/>
          <w:szCs w:val="28"/>
        </w:rPr>
        <w:t xml:space="preserve"> </w:t>
      </w:r>
      <w:proofErr w:type="spellStart"/>
      <w:r w:rsidRPr="00C66C52">
        <w:rPr>
          <w:rFonts w:ascii="+AB Nawwar" w:hAnsi="+AB Nawwar" w:cs="+AB Nawwar"/>
          <w:b/>
          <w:bCs/>
          <w:sz w:val="28"/>
          <w:szCs w:val="28"/>
        </w:rPr>
        <w:t>acid</w:t>
      </w:r>
      <w:proofErr w:type="spellEnd"/>
    </w:p>
    <w:p w14:paraId="3E433E4F"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معدل انتشار ارتفاع ضغط الدم لدى المرضى الذين يعانون من النقرس أعلى مرتين مقارنة بالمرضى الذين لا يعانون من النقرس (36 مقابل 17%)، في حين يمكن العثور على فرط حمض يوريك الدم (مع أو بدون النقرس) في أكثر من واحد من كل أربعة مرضى يعانون من ارتفاع ضغط الدم.</w:t>
      </w:r>
    </w:p>
    <w:p w14:paraId="34BA3018"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علاوة على ذلك، يتم التنبؤ بارتفاع ضغط الدم بشكل مستقل عن طريق ارتفاع مستويات حمض اليوريك في الدمويمكن رؤية دورها التنبؤي أيضاً في مرحلة الطفولة والمراهقة، في حين يتم فقدانه بالكامل تقريباً لدى كبار السن وكذلك في المرضى الذين يعانون من ارتفاع ضغط الدم الثانوي و وظيفة كلوية طبيعية.</w:t>
      </w:r>
    </w:p>
    <w:p w14:paraId="65D3E8ED"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يرتبط النقرس بشكل واضح بزيادة خطر الإصابة بأمراض القلب والأوعية الدموية (بما في ذلك احتشاء عضلة القلب والسكتة الدماغية)من خلال آليات ليست غريبة عن الفيزيولوجيا المرضية لارتفاع ضغط الدم وما يرتبط به من مضاعفات قلبية وعائية أو كلوية، لأن الالتهاب والإجهاد التأكسدي هما المحركان الشائعان لكلا المرضين.</w:t>
      </w:r>
    </w:p>
    <w:p w14:paraId="0D9BAEA2"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تم ملاحظة أن الوقاية من النقرس عن طريق خفض حمض البولة في الدم باستخدام </w:t>
      </w:r>
      <w:proofErr w:type="spellStart"/>
      <w:r w:rsidRPr="00C66C52">
        <w:rPr>
          <w:rFonts w:ascii="+AB Nawwar" w:hAnsi="+AB Nawwar" w:cs="+AB Nawwar"/>
          <w:sz w:val="28"/>
          <w:szCs w:val="28"/>
        </w:rPr>
        <w:t>allopurinol</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or</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xanthine-oxidase</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inhibitors</w:t>
      </w:r>
      <w:proofErr w:type="spellEnd"/>
      <w:r w:rsidRPr="00C66C52">
        <w:rPr>
          <w:rFonts w:ascii="+AB Nawwar" w:hAnsi="+AB Nawwar" w:cs="+AB Nawwar"/>
          <w:sz w:val="28"/>
          <w:szCs w:val="28"/>
          <w:rtl/>
        </w:rPr>
        <w:t xml:space="preserve"> تترافق مع انخفاض طفيف في ضغط الدمو يوصى بـ تخفيض مستوى حمض البولة في الدم إلى أقل من 6.0 ملغم / ديسيلتر في التوصيات الحديثة بشأن النقرس.</w:t>
      </w:r>
    </w:p>
    <w:p w14:paraId="28872ADC"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الأدوية المستخدمة لعلاج نوبات النقرس، مثل الكولشيسين </w:t>
      </w:r>
      <w:proofErr w:type="spellStart"/>
      <w:r w:rsidRPr="00C66C52">
        <w:rPr>
          <w:rFonts w:ascii="+AB Nawwar" w:hAnsi="+AB Nawwar" w:cs="+AB Nawwar"/>
          <w:sz w:val="28"/>
          <w:szCs w:val="28"/>
        </w:rPr>
        <w:t>colchicine</w:t>
      </w:r>
      <w:proofErr w:type="spellEnd"/>
      <w:r w:rsidRPr="00C66C52">
        <w:rPr>
          <w:rFonts w:ascii="+AB Nawwar" w:hAnsi="+AB Nawwar" w:cs="+AB Nawwar"/>
          <w:sz w:val="28"/>
          <w:szCs w:val="28"/>
          <w:rtl/>
        </w:rPr>
        <w:t xml:space="preserve"> ومضادات الالتهاب غير الستيروئيدية</w:t>
      </w:r>
      <w:r w:rsidRPr="00C66C52">
        <w:rPr>
          <w:rFonts w:ascii="+AB Nawwar" w:hAnsi="+AB Nawwar" w:cs="+AB Nawwar"/>
          <w:sz w:val="28"/>
          <w:szCs w:val="28"/>
        </w:rPr>
        <w:t xml:space="preserve"> </w:t>
      </w:r>
      <w:r w:rsidRPr="00C66C52">
        <w:rPr>
          <w:rFonts w:ascii="+AB Nawwar" w:hAnsi="+AB Nawwar" w:cs="+AB Nawwar"/>
          <w:sz w:val="28"/>
          <w:szCs w:val="28"/>
          <w:rtl/>
        </w:rPr>
        <w:t xml:space="preserve"> و</w:t>
      </w:r>
      <w:r w:rsidRPr="00C66C52">
        <w:rPr>
          <w:rFonts w:ascii="+AB Nawwar" w:hAnsi="+AB Nawwar" w:cs="+AB Nawwar"/>
          <w:sz w:val="28"/>
          <w:szCs w:val="28"/>
        </w:rPr>
        <w:t xml:space="preserve"> </w:t>
      </w:r>
      <w:r w:rsidRPr="00C66C52">
        <w:rPr>
          <w:rFonts w:ascii="+AB Nawwar" w:hAnsi="+AB Nawwar" w:cs="+AB Nawwar"/>
          <w:sz w:val="28"/>
          <w:szCs w:val="28"/>
          <w:rtl/>
        </w:rPr>
        <w:t xml:space="preserve">الكورتيكوستيرويدات، قد تؤثر سلباً على قيم ضغط الدم والسيطرة عليه لدى مرضى ارتفاع ضغط الدم، مما يعني أنه في ظل هذه الظروف، يجب تكثيف مراقبة ضغط الدم في العيادة وخارجها. إن الدور الوقائي الذي تم الإبلاغ عنه مؤخراً للكولشيسين ضد مرض تصلب الشرايين، والذي يفترض أنه عن طريق تقليل مساهمته في الالتهاب وتصلب الشرايين، يتطلب تأكيداً. و كذلك أيضاً التأثير الوقائي للقلب والأوعية الدموية المتمثل في تقليل حمض اليوريك في الدم بواسطة عوامل مضادة لحمض يوريك الدم، و الذي اقترحته دراسات سابقةولكن تم نفيه لاحقاً بواسطة التجارب المعشاة ذات الشواهد مع الوبيورينول </w:t>
      </w:r>
      <w:proofErr w:type="spellStart"/>
      <w:r w:rsidRPr="00C66C52">
        <w:rPr>
          <w:rFonts w:ascii="+AB Nawwar" w:hAnsi="+AB Nawwar" w:cs="+AB Nawwar"/>
          <w:sz w:val="28"/>
          <w:szCs w:val="28"/>
        </w:rPr>
        <w:t>allopurinol</w:t>
      </w:r>
      <w:proofErr w:type="spellEnd"/>
      <w:r w:rsidRPr="00C66C52">
        <w:rPr>
          <w:rFonts w:ascii="+AB Nawwar" w:hAnsi="+AB Nawwar" w:cs="+AB Nawwar"/>
          <w:sz w:val="28"/>
          <w:szCs w:val="28"/>
          <w:rtl/>
        </w:rPr>
        <w:t xml:space="preserve"> في المرضى الذين يعانون من إصابة الشرايين الاكليلية </w:t>
      </w:r>
      <w:r w:rsidRPr="00C66C52">
        <w:rPr>
          <w:rFonts w:ascii="+AB Nawwar" w:hAnsi="+AB Nawwar" w:cs="+AB Nawwar"/>
          <w:sz w:val="28"/>
          <w:szCs w:val="28"/>
        </w:rPr>
        <w:t>CAD</w:t>
      </w:r>
      <w:r w:rsidRPr="00C66C52">
        <w:rPr>
          <w:rFonts w:ascii="+AB Nawwar" w:hAnsi="+AB Nawwar" w:cs="+AB Nawwar"/>
          <w:sz w:val="28"/>
          <w:szCs w:val="28"/>
          <w:rtl/>
        </w:rPr>
        <w:t>.</w:t>
      </w:r>
    </w:p>
    <w:p w14:paraId="648401A0" w14:textId="77777777" w:rsidR="0002410D" w:rsidRPr="00C66C52" w:rsidRDefault="0002410D" w:rsidP="008359CA">
      <w:pPr>
        <w:bidi/>
        <w:spacing w:after="0" w:line="276" w:lineRule="auto"/>
        <w:jc w:val="mediumKashida"/>
        <w:rPr>
          <w:rFonts w:ascii="+AB Nawwar" w:hAnsi="+AB Nawwar" w:cs="+AB Nawwar"/>
          <w:sz w:val="28"/>
          <w:szCs w:val="28"/>
        </w:rPr>
      </w:pPr>
    </w:p>
    <w:p w14:paraId="373F50CF"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الأدوية الخافضة للضغط لها تأثيرات مختلفة معروفة على حمض البولة في الدم. حيث يزداد مستوى حمض اليوريك في الدم مع استخدام مدرات البول الثيازيدية/الثيازيدية ومدرات العروة. بينما ليس هناك أي تأثير للـ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tl/>
        </w:rPr>
        <w:t xml:space="preserve"> و</w:t>
      </w:r>
      <w:r w:rsidRPr="00C66C52">
        <w:rPr>
          <w:rFonts w:ascii="+AB Nawwar" w:hAnsi="+AB Nawwar" w:cs="+AB Nawwar"/>
          <w:sz w:val="28"/>
          <w:szCs w:val="28"/>
        </w:rPr>
        <w:t>ARBs</w:t>
      </w:r>
      <w:r w:rsidRPr="00C66C52">
        <w:rPr>
          <w:rFonts w:ascii="+AB Nawwar" w:hAnsi="+AB Nawwar" w:cs="+AB Nawwar"/>
          <w:sz w:val="28"/>
          <w:szCs w:val="28"/>
          <w:rtl/>
        </w:rPr>
        <w:t xml:space="preserve"> و</w:t>
      </w:r>
      <w:r w:rsidRPr="00C66C52">
        <w:rPr>
          <w:rFonts w:ascii="+AB Nawwar" w:hAnsi="+AB Nawwar" w:cs="+AB Nawwar"/>
          <w:sz w:val="28"/>
          <w:szCs w:val="28"/>
        </w:rPr>
        <w:t>CCBs</w:t>
      </w:r>
      <w:r w:rsidRPr="00C66C52">
        <w:rPr>
          <w:rFonts w:ascii="+AB Nawwar" w:hAnsi="+AB Nawwar" w:cs="+AB Nawwar"/>
          <w:sz w:val="28"/>
          <w:szCs w:val="28"/>
          <w:rtl/>
        </w:rPr>
        <w:t xml:space="preserve"> و</w:t>
      </w:r>
      <w:r w:rsidRPr="00C66C52">
        <w:rPr>
          <w:rFonts w:ascii="+AB Nawwar" w:hAnsi="+AB Nawwar" w:cs="+AB Nawwar"/>
          <w:sz w:val="28"/>
          <w:szCs w:val="28"/>
        </w:rPr>
        <w:t>BBs</w:t>
      </w:r>
      <w:r w:rsidRPr="00C66C52">
        <w:rPr>
          <w:rFonts w:ascii="+AB Nawwar" w:hAnsi="+AB Nawwar" w:cs="+AB Nawwar"/>
          <w:sz w:val="28"/>
          <w:szCs w:val="28"/>
          <w:rtl/>
        </w:rPr>
        <w:t xml:space="preserve"> ، على الرغم من أنه تم الإبلاغ عن انخفاض في إفراز الكلى لحمض البولية عند استخدام الـ </w:t>
      </w:r>
      <w:r w:rsidRPr="00C66C52">
        <w:rPr>
          <w:rFonts w:ascii="+AB Nawwar" w:hAnsi="+AB Nawwar" w:cs="+AB Nawwar"/>
          <w:sz w:val="28"/>
          <w:szCs w:val="28"/>
        </w:rPr>
        <w:t>BBs</w:t>
      </w:r>
      <w:r w:rsidRPr="00C66C52">
        <w:rPr>
          <w:rFonts w:ascii="+AB Nawwar" w:hAnsi="+AB Nawwar" w:cs="+AB Nawwar"/>
          <w:sz w:val="28"/>
          <w:szCs w:val="28"/>
          <w:rtl/>
        </w:rPr>
        <w:t>.</w:t>
      </w:r>
    </w:p>
    <w:p w14:paraId="130BEE71"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من بين حاصرات مستقبلات الأنجيوتنسين، تبين أن اللوسارتان يقلل مستويات المصل من خلال زيادة الإطراح ، مع بعض الآثار الإيجابية على النتائج القلبية الوعائية. جنباً إلى جنب مع </w:t>
      </w:r>
      <w:r w:rsidRPr="00C66C52">
        <w:rPr>
          <w:rFonts w:ascii="+AB Nawwar" w:hAnsi="+AB Nawwar" w:cs="+AB Nawwar"/>
          <w:sz w:val="28"/>
          <w:szCs w:val="28"/>
        </w:rPr>
        <w:t>CCBs</w:t>
      </w:r>
      <w:r w:rsidRPr="00C66C52">
        <w:rPr>
          <w:rFonts w:ascii="+AB Nawwar" w:hAnsi="+AB Nawwar" w:cs="+AB Nawwar"/>
          <w:sz w:val="28"/>
          <w:szCs w:val="28"/>
          <w:rtl/>
        </w:rPr>
        <w:t>، ثبت أيضاً أن اللوسارتان يقلل من حدوث النقرس لدى مرضى ارتفاع ضغط الدم، بغض النظر عن مستوى ضغط الدم، في دراسة حالة متداخلة كبيرة.</w:t>
      </w:r>
    </w:p>
    <w:p w14:paraId="4BC72557" w14:textId="77777777" w:rsidR="0002410D" w:rsidRPr="00C66C52"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تماشياً مع التوصيات الأخرى، تقترح هذه التوصيات وصف مدرات البول بحذر في المرضى الذين يعانون من النقرس ولكن ليس تجنبها إذا كانت هناك حاجة إلى مدرات البول لتحقيق </w:t>
      </w:r>
      <w:r w:rsidRPr="00C66C52">
        <w:rPr>
          <w:rFonts w:ascii="+AB Nawwar" w:hAnsi="+AB Nawwar" w:cs="+AB Nawwar"/>
          <w:sz w:val="28"/>
          <w:szCs w:val="28"/>
          <w:rtl/>
        </w:rPr>
        <w:lastRenderedPageBreak/>
        <w:t>السيطرة على ضغط الدم. بشكل عام، يجب على الأطباء محاولة استخدام جرعات أقل من مدرات البول لأن تأثير هذه الأدوية على حمض البول في الدم يرتبط بالجرعة.</w:t>
      </w:r>
    </w:p>
    <w:p w14:paraId="31F04E9A" w14:textId="77777777" w:rsidR="0002410D" w:rsidRPr="00C66C52" w:rsidRDefault="0002410D" w:rsidP="008359CA">
      <w:pPr>
        <w:bidi/>
        <w:spacing w:after="0" w:line="276" w:lineRule="auto"/>
        <w:jc w:val="mediumKashida"/>
        <w:rPr>
          <w:rFonts w:ascii="+AB Nawwar" w:hAnsi="+AB Nawwar" w:cs="+AB Nawwar"/>
          <w:sz w:val="28"/>
          <w:szCs w:val="28"/>
          <w:rtl/>
        </w:rPr>
      </w:pPr>
    </w:p>
    <w:p w14:paraId="6B04352C" w14:textId="77777777" w:rsidR="0002410D" w:rsidRPr="00C66C52" w:rsidRDefault="0002410D" w:rsidP="008359CA">
      <w:pPr>
        <w:bidi/>
        <w:spacing w:after="0" w:line="276" w:lineRule="auto"/>
        <w:jc w:val="mediumKashida"/>
        <w:rPr>
          <w:rFonts w:ascii="+AB Nawwar" w:hAnsi="+AB Nawwar" w:cs="+AB Nawwar"/>
          <w:b/>
          <w:bCs/>
          <w:color w:val="0070C0"/>
          <w:sz w:val="28"/>
          <w:szCs w:val="28"/>
        </w:rPr>
      </w:pPr>
      <w:r w:rsidRPr="00C66C52">
        <w:rPr>
          <w:rFonts w:ascii="+AB Nawwar" w:hAnsi="+AB Nawwar" w:cs="+AB Nawwar"/>
          <w:b/>
          <w:bCs/>
          <w:color w:val="0070C0"/>
          <w:sz w:val="28"/>
          <w:szCs w:val="28"/>
          <w:rtl/>
        </w:rPr>
        <w:t xml:space="preserve">الأمراض الالتهابية المناعية </w:t>
      </w:r>
      <w:r w:rsidRPr="00C66C52">
        <w:rPr>
          <w:rFonts w:ascii="+AB Nawwar" w:hAnsi="+AB Nawwar" w:cs="+AB Nawwar"/>
          <w:b/>
          <w:bCs/>
          <w:color w:val="0070C0"/>
          <w:sz w:val="28"/>
          <w:szCs w:val="28"/>
        </w:rPr>
        <w:t>immune-</w:t>
      </w:r>
      <w:proofErr w:type="spellStart"/>
      <w:r w:rsidRPr="00C66C52">
        <w:rPr>
          <w:rFonts w:ascii="+AB Nawwar" w:hAnsi="+AB Nawwar" w:cs="+AB Nawwar"/>
          <w:b/>
          <w:bCs/>
          <w:color w:val="0070C0"/>
          <w:sz w:val="28"/>
          <w:szCs w:val="28"/>
        </w:rPr>
        <w:t>mediated</w:t>
      </w:r>
      <w:proofErr w:type="spellEnd"/>
      <w:r w:rsidRPr="00C66C52">
        <w:rPr>
          <w:rFonts w:ascii="+AB Nawwar" w:hAnsi="+AB Nawwar" w:cs="+AB Nawwar"/>
          <w:b/>
          <w:bCs/>
          <w:color w:val="0070C0"/>
          <w:sz w:val="28"/>
          <w:szCs w:val="28"/>
        </w:rPr>
        <w:t xml:space="preserve"> </w:t>
      </w:r>
      <w:proofErr w:type="spellStart"/>
      <w:r w:rsidRPr="00C66C52">
        <w:rPr>
          <w:rFonts w:ascii="+AB Nawwar" w:hAnsi="+AB Nawwar" w:cs="+AB Nawwar"/>
          <w:b/>
          <w:bCs/>
          <w:color w:val="0070C0"/>
          <w:sz w:val="28"/>
          <w:szCs w:val="28"/>
        </w:rPr>
        <w:t>inflammatory</w:t>
      </w:r>
      <w:proofErr w:type="spellEnd"/>
      <w:r w:rsidRPr="00C66C52">
        <w:rPr>
          <w:rFonts w:ascii="+AB Nawwar" w:hAnsi="+AB Nawwar" w:cs="+AB Nawwar"/>
          <w:b/>
          <w:bCs/>
          <w:color w:val="0070C0"/>
          <w:sz w:val="28"/>
          <w:szCs w:val="28"/>
        </w:rPr>
        <w:t xml:space="preserve"> </w:t>
      </w:r>
      <w:proofErr w:type="spellStart"/>
      <w:r w:rsidRPr="00C66C52">
        <w:rPr>
          <w:rFonts w:ascii="+AB Nawwar" w:hAnsi="+AB Nawwar" w:cs="+AB Nawwar"/>
          <w:b/>
          <w:bCs/>
          <w:color w:val="0070C0"/>
          <w:sz w:val="28"/>
          <w:szCs w:val="28"/>
        </w:rPr>
        <w:t>diseases</w:t>
      </w:r>
      <w:proofErr w:type="spellEnd"/>
    </w:p>
    <w:p w14:paraId="1B78C0EA"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ترتبط الأمراض الالتهابية المناعية، بما في ذلك أمراض مثل التهاب المفاصل الروماتويدي أو التهاب المفاصل الصدفي أو الذئبة الحمامية، بزيادة انتشار ارتفاع ضغط الدم الذي غالباً ما يتم تشخيصه بشكل ناقص والسيطرة عليه بشكل سيئ.</w:t>
      </w:r>
    </w:p>
    <w:p w14:paraId="028D8217"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ترتبط الزيادة في خطر الإصابة بأمراض القلب والأوعية الدموية المرتبطة بالأمراض الالتهابية المناعية جزئياً فقط بعوامل خطر الإصابة بأمراض القلب والأوعية الدموية التقليدية وربما تعزى إلى التغيرات الالتهابية في الأوعية الدموية.</w:t>
      </w:r>
    </w:p>
    <w:p w14:paraId="09C45EDC" w14:textId="77777777" w:rsidR="0002410D" w:rsidRPr="00C66C52"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يمكن تقدير الزيادة في خطر الإصابة بأمراض القلب والأوعية الدموية بشكل عام لدى المرضى الذين يعانون من أمراض التهابية مناعية من خلال حاسبات المخاطر المتاحة.</w:t>
      </w:r>
    </w:p>
    <w:p w14:paraId="4D77E1BC" w14:textId="77777777" w:rsidR="0002410D" w:rsidRPr="00C66C52" w:rsidRDefault="0002410D" w:rsidP="008359CA">
      <w:pPr>
        <w:bidi/>
        <w:spacing w:after="0" w:line="276" w:lineRule="auto"/>
        <w:jc w:val="mediumKashida"/>
        <w:rPr>
          <w:rFonts w:ascii="+AB Nawwar" w:hAnsi="+AB Nawwar" w:cs="+AB Nawwar"/>
          <w:sz w:val="28"/>
          <w:szCs w:val="28"/>
          <w:rtl/>
        </w:rPr>
      </w:pPr>
    </w:p>
    <w:p w14:paraId="0B1BC288" w14:textId="77777777" w:rsidR="0002410D" w:rsidRPr="00C66C52" w:rsidRDefault="0002410D" w:rsidP="008359CA">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التهاب المفصل الروماتويدي (الروماتيزوم) </w:t>
      </w:r>
      <w:r w:rsidRPr="00C66C52">
        <w:rPr>
          <w:rFonts w:ascii="+AB Nawwar" w:hAnsi="+AB Nawwar" w:cs="+AB Nawwar"/>
          <w:b/>
          <w:bCs/>
          <w:sz w:val="28"/>
          <w:szCs w:val="28"/>
        </w:rPr>
        <w:t xml:space="preserve">rheumatoid </w:t>
      </w:r>
      <w:proofErr w:type="spellStart"/>
      <w:r w:rsidRPr="00C66C52">
        <w:rPr>
          <w:rFonts w:ascii="+AB Nawwar" w:hAnsi="+AB Nawwar" w:cs="+AB Nawwar"/>
          <w:b/>
          <w:bCs/>
          <w:sz w:val="28"/>
          <w:szCs w:val="28"/>
        </w:rPr>
        <w:t>arthritis</w:t>
      </w:r>
      <w:proofErr w:type="spellEnd"/>
    </w:p>
    <w:p w14:paraId="43028C69"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يرتبط التهاب المفاصل الروماتويدي بزيادة خطر الإصابة بأمراض القلب والأوعية الدموية. وفقا لبعض التقارير، فإن انتشار ارتفاع ضغط الدم في مجموعة التهاب المفاصل الروماتويدي غير المختارة ليس أكبر مقارنة بالمجموعة المقارنة من التهاب المفاصل غير الروماتويدي.</w:t>
      </w:r>
    </w:p>
    <w:p w14:paraId="53D16A0A"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ومع ذلك، لم يتم تأكيد ذلك من خلال الدراسات الأخرى التي شملت ارتفاع ضغط الدم كمتغير أساسي، والتي وجدت زيادة في انتشار ارتفاع ضغط الدم أو ارتفاع قيم ضغط الدم لدى مرضى الروماتويد.</w:t>
      </w:r>
    </w:p>
    <w:p w14:paraId="23DDEFEE"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تم ملاحظة أن ارتفاع ضغط الدم يساهم في خطر الإصابة بأمراض القلب والأوعية الدموية بشكل مماثل في التهاب المفاصل الروماتويدي وفي عموم السكان، على الرغم من أن هذا لا يتماشى تماماً مع العلاقة بين مدة المرض وتطور تلف الأعضاء.</w:t>
      </w:r>
    </w:p>
    <w:p w14:paraId="144A3F53"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يبدو أن معظم الأدوية المضادة للروماتيزم المعدلة للمرض </w:t>
      </w:r>
      <w:proofErr w:type="spellStart"/>
      <w:r w:rsidRPr="00C66C52">
        <w:rPr>
          <w:rFonts w:ascii="+AB Nawwar" w:hAnsi="+AB Nawwar" w:cs="+AB Nawwar"/>
          <w:sz w:val="28"/>
          <w:szCs w:val="28"/>
        </w:rPr>
        <w:t>disease-modifying</w:t>
      </w:r>
      <w:proofErr w:type="spellEnd"/>
      <w:r w:rsidRPr="00C66C52">
        <w:rPr>
          <w:rFonts w:ascii="+AB Nawwar" w:hAnsi="+AB Nawwar" w:cs="+AB Nawwar"/>
          <w:sz w:val="28"/>
          <w:szCs w:val="28"/>
          <w:rtl/>
        </w:rPr>
        <w:t xml:space="preserve"> المستخدمة حالياً ليس لها تأثيرات كبيرة على ضغط الدم. ومع ذلك، يبدو أن العديد من العوامل الأخرى المستخدمة في علاج أعراض مرضى التهاب المفاصل الروماتويدي ترفع ضغط الدم.</w:t>
      </w:r>
    </w:p>
    <w:p w14:paraId="7F6C2006" w14:textId="77777777" w:rsidR="0002410D" w:rsidRPr="00C66C52"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من الناحية النموذجية، مضادات الالتهاب غير الستيروئيدية والجلوكوكورتيكويدات ترفع ضغط الدموقد تسبب ارتفاع ضغط الدم بشكل كبير سريرياً أو ضعف التحكم في ضغط الدم لدى مرضى ارتفاع ضغط الدم المعالجين. ينبغي خفض ضغط الدم في التهاب المفاصل الروماتويدي كما هو الحال في عامة السكان، ويفضل استخدام مثبطات </w:t>
      </w:r>
      <w:r w:rsidRPr="00C66C52">
        <w:rPr>
          <w:rFonts w:ascii="+AB Nawwar" w:hAnsi="+AB Nawwar" w:cs="+AB Nawwar"/>
          <w:sz w:val="28"/>
          <w:szCs w:val="28"/>
        </w:rPr>
        <w:t>CCBs</w:t>
      </w:r>
      <w:r w:rsidRPr="00C66C52">
        <w:rPr>
          <w:rFonts w:ascii="+AB Nawwar" w:hAnsi="+AB Nawwar" w:cs="+AB Nawwar"/>
          <w:sz w:val="28"/>
          <w:szCs w:val="28"/>
          <w:rtl/>
        </w:rPr>
        <w:t xml:space="preserve"> و</w:t>
      </w:r>
      <w:r w:rsidRPr="00C66C52">
        <w:rPr>
          <w:rFonts w:ascii="+AB Nawwar" w:hAnsi="+AB Nawwar" w:cs="+AB Nawwar"/>
          <w:sz w:val="28"/>
          <w:szCs w:val="28"/>
        </w:rPr>
        <w:t>RAS</w:t>
      </w:r>
      <w:r w:rsidRPr="00C66C52">
        <w:rPr>
          <w:rFonts w:ascii="+AB Nawwar" w:hAnsi="+AB Nawwar" w:cs="+AB Nawwar"/>
          <w:sz w:val="28"/>
          <w:szCs w:val="28"/>
          <w:rtl/>
        </w:rPr>
        <w:t xml:space="preserve"> بسبب وجود دليل على فرط نشاط </w:t>
      </w:r>
      <w:r w:rsidRPr="00C66C52">
        <w:rPr>
          <w:rFonts w:ascii="+AB Nawwar" w:hAnsi="+AB Nawwar" w:cs="+AB Nawwar"/>
          <w:sz w:val="28"/>
          <w:szCs w:val="28"/>
        </w:rPr>
        <w:t>RAS</w:t>
      </w:r>
      <w:r w:rsidRPr="00C66C52">
        <w:rPr>
          <w:rFonts w:ascii="+AB Nawwar" w:hAnsi="+AB Nawwar" w:cs="+AB Nawwar"/>
          <w:sz w:val="28"/>
          <w:szCs w:val="28"/>
          <w:rtl/>
        </w:rPr>
        <w:t xml:space="preserve">في هذا المرض. </w:t>
      </w:r>
    </w:p>
    <w:p w14:paraId="72159451" w14:textId="77777777" w:rsidR="0002410D" w:rsidRPr="00C66C52" w:rsidRDefault="0002410D" w:rsidP="008359CA">
      <w:pPr>
        <w:bidi/>
        <w:spacing w:after="0" w:line="276" w:lineRule="auto"/>
        <w:jc w:val="mediumKashida"/>
        <w:rPr>
          <w:rFonts w:ascii="+AB Nawwar" w:hAnsi="+AB Nawwar" w:cs="+AB Nawwar"/>
          <w:sz w:val="28"/>
          <w:szCs w:val="28"/>
          <w:rtl/>
        </w:rPr>
      </w:pPr>
    </w:p>
    <w:p w14:paraId="40E7D74B" w14:textId="77777777" w:rsidR="0002410D" w:rsidRPr="00C66C52" w:rsidRDefault="0002410D" w:rsidP="008359CA">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التهاب المفاصل الصدفية </w:t>
      </w:r>
      <w:proofErr w:type="spellStart"/>
      <w:r w:rsidRPr="00C66C52">
        <w:rPr>
          <w:rFonts w:ascii="+AB Nawwar" w:hAnsi="+AB Nawwar" w:cs="+AB Nawwar"/>
          <w:b/>
          <w:bCs/>
          <w:sz w:val="28"/>
          <w:szCs w:val="28"/>
        </w:rPr>
        <w:t>Psoriatic</w:t>
      </w:r>
      <w:proofErr w:type="spellEnd"/>
      <w:r w:rsidRPr="00C66C52">
        <w:rPr>
          <w:rFonts w:ascii="+AB Nawwar" w:hAnsi="+AB Nawwar" w:cs="+AB Nawwar"/>
          <w:b/>
          <w:bCs/>
          <w:sz w:val="28"/>
          <w:szCs w:val="28"/>
        </w:rPr>
        <w:t xml:space="preserve"> </w:t>
      </w:r>
      <w:proofErr w:type="spellStart"/>
      <w:r w:rsidRPr="00C66C52">
        <w:rPr>
          <w:rFonts w:ascii="+AB Nawwar" w:hAnsi="+AB Nawwar" w:cs="+AB Nawwar"/>
          <w:b/>
          <w:bCs/>
          <w:sz w:val="28"/>
          <w:szCs w:val="28"/>
        </w:rPr>
        <w:t>arthritis</w:t>
      </w:r>
      <w:proofErr w:type="spellEnd"/>
    </w:p>
    <w:p w14:paraId="193B396E"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يرتبط التهاب المفاصل الصدفي بزيادة خطر الإصابة بأمراض القلب والأوعية الدموية مما يؤدي إلى زيادة أمراض القلب والأوعية الدموية. الصدفية هي مرض التهابي مزمن شائع يصيب الجلد والمفاصل ويصيب 2-4% من عامة السكان البالغين.</w:t>
      </w:r>
    </w:p>
    <w:p w14:paraId="1016FAFE"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تشير الدراسات الحديثة إلى أن الصدفية، خاصة إذا كانت شديدة، قد تكون عامل خطر مستقل لتصلب الشرايين واحتشاء عضلة القلب والسكتة الدماغية.</w:t>
      </w:r>
    </w:p>
    <w:p w14:paraId="5CA7A76E"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ينتشر ارتفاع ضغط الدم في المرضى الذين يعانون من التهاب المفاصل الصدفي (20-25٪)إلى جانب السمنة والعديد من الاضطرابات الاستقلابية التي تشمل الجلوكوز والدهون.</w:t>
      </w:r>
    </w:p>
    <w:p w14:paraId="26CF19E7"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المرضى الذين يعانون من التهاب المفاصل الصدفي، يجب خفض ضغط الدم وفقاً للتوصيات العامة لعلاج ارتفاع ضغط الدم، ويفضل استخدام مثبطات </w:t>
      </w:r>
      <w:r w:rsidRPr="00C66C52">
        <w:rPr>
          <w:rFonts w:ascii="+AB Nawwar" w:hAnsi="+AB Nawwar" w:cs="+AB Nawwar"/>
          <w:sz w:val="28"/>
          <w:szCs w:val="28"/>
        </w:rPr>
        <w:t>RAS</w:t>
      </w:r>
      <w:r w:rsidRPr="00C66C52">
        <w:rPr>
          <w:rFonts w:ascii="+AB Nawwar" w:hAnsi="+AB Nawwar" w:cs="+AB Nawwar"/>
          <w:sz w:val="28"/>
          <w:szCs w:val="28"/>
          <w:rtl/>
        </w:rPr>
        <w:t xml:space="preserve"> و</w:t>
      </w:r>
      <w:r w:rsidRPr="00C66C52">
        <w:rPr>
          <w:rFonts w:ascii="+AB Nawwar" w:hAnsi="+AB Nawwar" w:cs="+AB Nawwar"/>
          <w:sz w:val="28"/>
          <w:szCs w:val="28"/>
        </w:rPr>
        <w:t>CCBs</w:t>
      </w:r>
      <w:r w:rsidRPr="00C66C52">
        <w:rPr>
          <w:rFonts w:ascii="+AB Nawwar" w:hAnsi="+AB Nawwar" w:cs="+AB Nawwar"/>
          <w:sz w:val="28"/>
          <w:szCs w:val="28"/>
          <w:rtl/>
        </w:rPr>
        <w:t>.</w:t>
      </w:r>
    </w:p>
    <w:p w14:paraId="72217ED1" w14:textId="1C2C930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قد تؤدي </w:t>
      </w:r>
      <w:r w:rsidRPr="00C66C52">
        <w:rPr>
          <w:rFonts w:ascii="+AB Nawwar" w:hAnsi="+AB Nawwar" w:cs="+AB Nawwar"/>
          <w:sz w:val="28"/>
          <w:szCs w:val="28"/>
        </w:rPr>
        <w:t>BBs</w:t>
      </w:r>
      <w:r w:rsidRPr="00C66C52">
        <w:rPr>
          <w:rFonts w:ascii="+AB Nawwar" w:hAnsi="+AB Nawwar" w:cs="+AB Nawwar"/>
          <w:sz w:val="28"/>
          <w:szCs w:val="28"/>
          <w:rtl/>
        </w:rPr>
        <w:t xml:space="preserve"> إلى ظهور الصدفية أو تفاقمها ويجب تجنبها إن أمكن أو استخدامها بعناية في وجود مؤشرات مقنعة. ينبغي النظر في السيطرة على الجلوكوز لدى المرضى الذين يعانون من ارتفاع ضغط الدم والتهاب المفاصل الصدفي.</w:t>
      </w:r>
    </w:p>
    <w:p w14:paraId="0A0B1835" w14:textId="77777777" w:rsidR="0002410D" w:rsidRPr="00C66C52" w:rsidRDefault="0002410D" w:rsidP="008359CA">
      <w:pPr>
        <w:bidi/>
        <w:spacing w:after="0" w:line="276" w:lineRule="auto"/>
        <w:jc w:val="mediumKashida"/>
        <w:rPr>
          <w:rFonts w:ascii="+AB Nawwar" w:hAnsi="+AB Nawwar" w:cs="+AB Nawwar"/>
          <w:sz w:val="28"/>
          <w:szCs w:val="28"/>
        </w:rPr>
      </w:pPr>
    </w:p>
    <w:p w14:paraId="66AC5B87" w14:textId="77777777" w:rsidR="0002410D" w:rsidRPr="00C66C52" w:rsidRDefault="0002410D" w:rsidP="008359CA">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الذئبة الحمامية الجهازية </w:t>
      </w:r>
      <w:proofErr w:type="spellStart"/>
      <w:r w:rsidRPr="00C66C52">
        <w:rPr>
          <w:rFonts w:ascii="+AB Nawwar" w:hAnsi="+AB Nawwar" w:cs="+AB Nawwar"/>
          <w:b/>
          <w:bCs/>
          <w:sz w:val="28"/>
          <w:szCs w:val="28"/>
        </w:rPr>
        <w:t>systemic</w:t>
      </w:r>
      <w:proofErr w:type="spellEnd"/>
      <w:r w:rsidRPr="00C66C52">
        <w:rPr>
          <w:rFonts w:ascii="+AB Nawwar" w:hAnsi="+AB Nawwar" w:cs="+AB Nawwar"/>
          <w:b/>
          <w:bCs/>
          <w:sz w:val="28"/>
          <w:szCs w:val="28"/>
        </w:rPr>
        <w:t xml:space="preserve"> </w:t>
      </w:r>
      <w:proofErr w:type="spellStart"/>
      <w:r w:rsidRPr="00C66C52">
        <w:rPr>
          <w:rFonts w:ascii="+AB Nawwar" w:hAnsi="+AB Nawwar" w:cs="+AB Nawwar"/>
          <w:b/>
          <w:bCs/>
          <w:sz w:val="28"/>
          <w:szCs w:val="28"/>
        </w:rPr>
        <w:t>lupus</w:t>
      </w:r>
      <w:proofErr w:type="spellEnd"/>
      <w:r w:rsidRPr="00C66C52">
        <w:rPr>
          <w:rFonts w:ascii="+AB Nawwar" w:hAnsi="+AB Nawwar" w:cs="+AB Nawwar"/>
          <w:b/>
          <w:bCs/>
          <w:sz w:val="28"/>
          <w:szCs w:val="28"/>
        </w:rPr>
        <w:t xml:space="preserve"> </w:t>
      </w:r>
      <w:proofErr w:type="spellStart"/>
      <w:r w:rsidRPr="00C66C52">
        <w:rPr>
          <w:rFonts w:ascii="+AB Nawwar" w:hAnsi="+AB Nawwar" w:cs="+AB Nawwar"/>
          <w:b/>
          <w:bCs/>
          <w:sz w:val="28"/>
          <w:szCs w:val="28"/>
        </w:rPr>
        <w:t>erythematosus</w:t>
      </w:r>
      <w:proofErr w:type="spellEnd"/>
    </w:p>
    <w:p w14:paraId="7D4045AC"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يعاني المرضى الذين يعانون من الذئبة الحمامية الجهازية من عبء أكبر من عوامل خطر الإصابة بأمراض القلب والأوعية الدموية مقارنة مع عامة السكان، وهذا هو المسؤول عن ارتفاع معدل انتشار أمراض القلب والأوعية الدموية المبكرة في المرضى المصابين.</w:t>
      </w:r>
    </w:p>
    <w:p w14:paraId="25BDCC73"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تعد الأمراض القلبية الوعائية سبباً مهماً لكل من المراضة والوفيات في الذئبة الحمامية الجهازية الناتجة عن مجموعة من العوامل ذات خصائص التخثر و/أو تصلب الشرايين.</w:t>
      </w:r>
    </w:p>
    <w:p w14:paraId="7D592014"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تحليل </w:t>
      </w:r>
      <w:r w:rsidRPr="00C66C52">
        <w:rPr>
          <w:rFonts w:ascii="+AB Nawwar" w:hAnsi="+AB Nawwar" w:cs="+AB Nawwar"/>
          <w:sz w:val="28"/>
          <w:szCs w:val="28"/>
        </w:rPr>
        <w:t>meta-analysis</w:t>
      </w:r>
      <w:r w:rsidRPr="00C66C52">
        <w:rPr>
          <w:rFonts w:ascii="+AB Nawwar" w:hAnsi="+AB Nawwar" w:cs="+AB Nawwar"/>
          <w:sz w:val="28"/>
          <w:szCs w:val="28"/>
          <w:rtl/>
        </w:rPr>
        <w:t xml:space="preserve"> حديث، كان الخطر النسبي للإصابة بأمراض القلب والأوعية الدموية مرتفعاً بشكل ملحوظ في المرضى الذين يعانون من الذئبة الحمامية الجهازية مقارنة مع عامة السكان.</w:t>
      </w:r>
    </w:p>
    <w:p w14:paraId="5F30AA55" w14:textId="77777777" w:rsidR="0002410D" w:rsidRPr="00C66C52"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تختلف الدراسات فيما يتعلق بعوامل الخطر التي يتم تمثيلها بشكل متكرر وذات صلة بالإنذار لدى مرضى الذئبة الحمامية الجهازية. </w:t>
      </w:r>
    </w:p>
    <w:p w14:paraId="69035D83"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حدد تحليل متعدد المتغيرات العمر (الخطر النسبي 1.03)، وارتفاع ضغط الدم (1.71)، والتدخين (1.48)، والسكري (2.2)، واضطراب شحوم الدم (2.18) كعوامل خطر مهمة للحوادث القلبية الوعائية في هذه الحالة.</w:t>
      </w:r>
    </w:p>
    <w:p w14:paraId="4127543D"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يمكن أن يساعد هذا في اعتماد التدابير الوقائية المناسبة، بما في ذلك التحكم في ضغط الدم. وبصرف النظر عن الدراسات الصغيرة القديمة غير المنضبطة، لا تتوفر تجربة تستهدف ارتفاع ضغط الدم في الذئبة الحمامية الجهازية.</w:t>
      </w:r>
    </w:p>
    <w:p w14:paraId="1CD78659" w14:textId="77777777" w:rsidR="0002410D"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لقد تحسن معدل البقاء على قيد الحياة لمدة 10 سنوات لمرضى الذئبة الحمامية الجهازية بشكل ملحوظ خلال نصف القرن الماضي، حيث يبلغ الآن 92٪. يرجع هذا التحسن إلى التعرف المبكر على الحالات الخفيفة والتحسن في كل من الرعاية الطبية المحددة والعامة، على سبيل المثال. العلاج بالأدوية المثبطة للمناعة، وعلاجات الكلى </w:t>
      </w:r>
      <w:r w:rsidRPr="00C66C52">
        <w:rPr>
          <w:rFonts w:ascii="+AB Nawwar" w:hAnsi="+AB Nawwar" w:cs="+AB Nawwar"/>
          <w:sz w:val="28"/>
          <w:szCs w:val="28"/>
        </w:rPr>
        <w:t xml:space="preserve">renal </w:t>
      </w:r>
      <w:proofErr w:type="spellStart"/>
      <w:r w:rsidRPr="00C66C52">
        <w:rPr>
          <w:rFonts w:ascii="+AB Nawwar" w:hAnsi="+AB Nawwar" w:cs="+AB Nawwar"/>
          <w:sz w:val="28"/>
          <w:szCs w:val="28"/>
        </w:rPr>
        <w:t>replacement</w:t>
      </w:r>
      <w:proofErr w:type="spellEnd"/>
      <w:r w:rsidRPr="00C66C52">
        <w:rPr>
          <w:rFonts w:ascii="+AB Nawwar" w:hAnsi="+AB Nawwar" w:cs="+AB Nawwar"/>
          <w:sz w:val="28"/>
          <w:szCs w:val="28"/>
          <w:rtl/>
        </w:rPr>
        <w:t>، وعلاج الأمراض المصاحبة، بما في ذلك ارتفاع ضغط الدم.</w:t>
      </w:r>
    </w:p>
    <w:p w14:paraId="308B200A" w14:textId="77777777" w:rsidR="00484257" w:rsidRPr="00C66C52" w:rsidRDefault="00484257" w:rsidP="00484257">
      <w:pPr>
        <w:bidi/>
        <w:spacing w:after="0" w:line="276" w:lineRule="auto"/>
        <w:jc w:val="mediumKashida"/>
        <w:rPr>
          <w:rFonts w:ascii="+AB Nawwar" w:hAnsi="+AB Nawwar" w:cs="+AB Nawwar"/>
          <w:sz w:val="28"/>
          <w:szCs w:val="28"/>
        </w:rPr>
      </w:pPr>
    </w:p>
    <w:p w14:paraId="1349C42D" w14:textId="77777777" w:rsidR="0002410D" w:rsidRPr="00C66C52" w:rsidRDefault="0002410D" w:rsidP="008359CA">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الجلوكوما في ارتفاع ضغط الدم (الزَرَق)</w:t>
      </w:r>
      <w:proofErr w:type="spellStart"/>
      <w:r w:rsidRPr="00C66C52">
        <w:rPr>
          <w:rFonts w:ascii="+AB Nawwar" w:hAnsi="+AB Nawwar" w:cs="+AB Nawwar"/>
          <w:b/>
          <w:bCs/>
          <w:sz w:val="28"/>
          <w:szCs w:val="28"/>
        </w:rPr>
        <w:t>Glaucoma</w:t>
      </w:r>
      <w:proofErr w:type="spellEnd"/>
      <w:r w:rsidRPr="00C66C52">
        <w:rPr>
          <w:rFonts w:ascii="+AB Nawwar" w:hAnsi="+AB Nawwar" w:cs="+AB Nawwar"/>
          <w:b/>
          <w:bCs/>
          <w:sz w:val="28"/>
          <w:szCs w:val="28"/>
        </w:rPr>
        <w:t xml:space="preserve"> </w:t>
      </w:r>
    </w:p>
    <w:p w14:paraId="0FF79C89"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يعد الجلوكوما سبباً رئيسياً للعمى الذي لا يمكن علاجه والذي يؤثر على أكثر من 60 مليون شخص في جميع أنحاء العالم. يعد الجلوكوما الأولي مفتوح الزاوية (</w:t>
      </w:r>
      <w:r w:rsidRPr="00C66C52">
        <w:rPr>
          <w:rFonts w:ascii="+AB Nawwar" w:hAnsi="+AB Nawwar" w:cs="+AB Nawwar"/>
          <w:sz w:val="28"/>
          <w:szCs w:val="28"/>
        </w:rPr>
        <w:t>POAG</w:t>
      </w:r>
      <w:r w:rsidRPr="00C66C52">
        <w:rPr>
          <w:rFonts w:ascii="+AB Nawwar" w:hAnsi="+AB Nawwar" w:cs="+AB Nawwar"/>
          <w:sz w:val="28"/>
          <w:szCs w:val="28"/>
          <w:rtl/>
        </w:rPr>
        <w:t>) النوع الأكثر شيوعاً من الجلوكوما، وهو ما يمثل أكثر من 90% من جميع حالات الجلوكوما.</w:t>
      </w:r>
    </w:p>
    <w:p w14:paraId="293CF15D"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زرق التوتر الطبيعي هو شكل شائع من </w:t>
      </w:r>
      <w:r w:rsidRPr="00C66C52">
        <w:rPr>
          <w:rFonts w:ascii="+AB Nawwar" w:hAnsi="+AB Nawwar" w:cs="+AB Nawwar"/>
          <w:sz w:val="28"/>
          <w:szCs w:val="28"/>
        </w:rPr>
        <w:t>POAG</w:t>
      </w:r>
      <w:r w:rsidRPr="00C66C52">
        <w:rPr>
          <w:rFonts w:ascii="+AB Nawwar" w:hAnsi="+AB Nawwar" w:cs="+AB Nawwar"/>
          <w:sz w:val="28"/>
          <w:szCs w:val="28"/>
          <w:rtl/>
        </w:rPr>
        <w:t xml:space="preserve"> مع عدم وجود ارتفاع في ضغط العين. يتأثر تطور وتطور الجلوكوما بالتفاعلات المعقدة بين ضغط الدم الشرياني والضغط داخل العين وضغط التروية العينية.</w:t>
      </w:r>
    </w:p>
    <w:p w14:paraId="22043C1A"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متوسط ضغط التروية العينية هو الفرق بين الضغط في الشريان والوريد الشبكي المركزي. يمكن تحديد ضغط التروية الشريانية المركزية في شبكية العين من خلال متوسط قيمة الضغط الشرياني والضغط داخل العين. قد يؤدي ارتفاع ضغط الدم إلى ارتفاع ضغط العين مع زيادة إنتاج الخلط المائي الذي يعزى إلى ارتفاع تدفق الدم الهدبي والضغط الشعري بالإضافة إلى انخفاض التدفق المائي بسبب زيادة الضغط الوريدي فوق الصلبة.</w:t>
      </w:r>
    </w:p>
    <w:p w14:paraId="17827795"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في المقابل، قد يؤدي انخفاض ضغط الدم، إما تلقائياً أو بسبب العلاج الخافضة للضغط، إلى انخفاض ضغط التروية العينية، لكن هذا قد يؤدي إلى تلف إقفاري للعصب البصري. وفقاً لذلك، في المرضى الذين يعانون من زرق التوتر الطبيعي، قد يستمر تدهور المجال البصري في التقدم على الرغم من وجود ضغط داخل العين في المعدل الطبيعي.</w:t>
      </w:r>
    </w:p>
    <w:p w14:paraId="03324335"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قامت احدى المراجعات المنهجية </w:t>
      </w:r>
      <w:proofErr w:type="spellStart"/>
      <w:r w:rsidRPr="00C66C52">
        <w:rPr>
          <w:rFonts w:ascii="+AB Nawwar" w:hAnsi="+AB Nawwar" w:cs="+AB Nawwar"/>
          <w:sz w:val="28"/>
          <w:szCs w:val="28"/>
        </w:rPr>
        <w:t>systematic</w:t>
      </w:r>
      <w:proofErr w:type="spellEnd"/>
      <w:r w:rsidRPr="00C66C52">
        <w:rPr>
          <w:rFonts w:ascii="+AB Nawwar" w:hAnsi="+AB Nawwar" w:cs="+AB Nawwar"/>
          <w:sz w:val="28"/>
          <w:szCs w:val="28"/>
        </w:rPr>
        <w:t xml:space="preserve"> review</w:t>
      </w:r>
      <w:r w:rsidRPr="00C66C52">
        <w:rPr>
          <w:rFonts w:ascii="+AB Nawwar" w:hAnsi="+AB Nawwar" w:cs="+AB Nawwar"/>
          <w:sz w:val="28"/>
          <w:szCs w:val="28"/>
          <w:rtl/>
        </w:rPr>
        <w:t xml:space="preserve"> والتحليل </w:t>
      </w:r>
      <w:r w:rsidRPr="00C66C52">
        <w:rPr>
          <w:rFonts w:ascii="+AB Nawwar" w:hAnsi="+AB Nawwar" w:cs="+AB Nawwar"/>
          <w:sz w:val="28"/>
          <w:szCs w:val="28"/>
        </w:rPr>
        <w:t>meta-analysis</w:t>
      </w:r>
      <w:r w:rsidRPr="00C66C52">
        <w:rPr>
          <w:rFonts w:ascii="+AB Nawwar" w:hAnsi="+AB Nawwar" w:cs="+AB Nawwar"/>
          <w:sz w:val="28"/>
          <w:szCs w:val="28"/>
          <w:rtl/>
        </w:rPr>
        <w:t xml:space="preserve"> بتقييم العلاقة بين ضغط الدم و</w:t>
      </w:r>
      <w:r w:rsidRPr="00C66C52">
        <w:rPr>
          <w:rFonts w:ascii="+AB Nawwar" w:hAnsi="+AB Nawwar" w:cs="+AB Nawwar"/>
          <w:sz w:val="28"/>
          <w:szCs w:val="28"/>
        </w:rPr>
        <w:t>POAG</w:t>
      </w:r>
      <w:r w:rsidRPr="00C66C52">
        <w:rPr>
          <w:rFonts w:ascii="+AB Nawwar" w:hAnsi="+AB Nawwar" w:cs="+AB Nawwar"/>
          <w:sz w:val="28"/>
          <w:szCs w:val="28"/>
          <w:rtl/>
        </w:rPr>
        <w:t xml:space="preserve"> وكذلك ضغط العين. ارتبط كل من ضغط الدم الانقباضي وضغط الدم الانبساطي بشكل إيجابي مع ضغط العين، مع زيادة قدرها 0.26 و0.17 ملم زئبقي لكل زيادة قدرها 10 و5 ملم زئبقي في ضغط العين الانقباضي وضغط الدم الانبساطي، على التوالي.</w:t>
      </w:r>
    </w:p>
    <w:p w14:paraId="3A4904F2"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ارتبط ارتفاع ضغط الدم بشكل ملحوظ مع </w:t>
      </w:r>
      <w:r w:rsidRPr="00C66C52">
        <w:rPr>
          <w:rFonts w:ascii="+AB Nawwar" w:hAnsi="+AB Nawwar" w:cs="+AB Nawwar"/>
          <w:sz w:val="28"/>
          <w:szCs w:val="28"/>
        </w:rPr>
        <w:t>POAG</w:t>
      </w:r>
      <w:r w:rsidRPr="00C66C52">
        <w:rPr>
          <w:rFonts w:ascii="+AB Nawwar" w:hAnsi="+AB Nawwar" w:cs="+AB Nawwar"/>
          <w:sz w:val="28"/>
          <w:szCs w:val="28"/>
          <w:rtl/>
        </w:rPr>
        <w:t xml:space="preserve"> في كل من الدراسات المقطعيةوالدراسات الطولية. بالإضافة إلى ذلك، وجدت دراسة سكانية كبيرة شملت 41235 مريضاً مصاباً بارتفاع ضغط الدم مصابين بالجلوكوما من السجل الوطني الدنماركي أن بدء العلاج الخافض لضغط الدم أدى إلى تأجيل ظهور الجلوكوما لمدة عامين.</w:t>
      </w:r>
    </w:p>
    <w:p w14:paraId="1E4F96B4"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تشاو وآخرون.قاموا بالتحقيق في ارتباط </w:t>
      </w:r>
      <w:r w:rsidRPr="00C66C52">
        <w:rPr>
          <w:rFonts w:ascii="+AB Nawwar" w:hAnsi="+AB Nawwar" w:cs="+AB Nawwar"/>
          <w:sz w:val="28"/>
          <w:szCs w:val="28"/>
        </w:rPr>
        <w:t>BP</w:t>
      </w:r>
      <w:r w:rsidRPr="00C66C52">
        <w:rPr>
          <w:rFonts w:ascii="+AB Nawwar" w:hAnsi="+AB Nawwar" w:cs="+AB Nawwar"/>
          <w:sz w:val="28"/>
          <w:szCs w:val="28"/>
          <w:rtl/>
        </w:rPr>
        <w:t xml:space="preserve"> كمتغير مستمر مع </w:t>
      </w:r>
      <w:r w:rsidRPr="00C66C52">
        <w:rPr>
          <w:rFonts w:ascii="+AB Nawwar" w:hAnsi="+AB Nawwar" w:cs="+AB Nawwar"/>
          <w:sz w:val="28"/>
          <w:szCs w:val="28"/>
        </w:rPr>
        <w:t>POAG</w:t>
      </w:r>
      <w:r w:rsidRPr="00C66C52">
        <w:rPr>
          <w:rFonts w:ascii="+AB Nawwar" w:hAnsi="+AB Nawwar" w:cs="+AB Nawwar"/>
          <w:sz w:val="28"/>
          <w:szCs w:val="28"/>
          <w:rtl/>
        </w:rPr>
        <w:t xml:space="preserve"> ولاحظ وجود علاقة منحنى </w:t>
      </w:r>
      <w:r w:rsidRPr="00C66C52">
        <w:rPr>
          <w:rFonts w:ascii="+AB Nawwar" w:hAnsi="+AB Nawwar" w:cs="+AB Nawwar"/>
          <w:sz w:val="28"/>
          <w:szCs w:val="28"/>
        </w:rPr>
        <w:t>J</w:t>
      </w:r>
      <w:r w:rsidRPr="00C66C52">
        <w:rPr>
          <w:rFonts w:ascii="+AB Nawwar" w:hAnsi="+AB Nawwar" w:cs="+AB Nawwar"/>
          <w:sz w:val="28"/>
          <w:szCs w:val="28"/>
          <w:rtl/>
        </w:rPr>
        <w:t xml:space="preserve">، مما يشير إلى كل من </w:t>
      </w:r>
      <w:r w:rsidRPr="00C66C52">
        <w:rPr>
          <w:rFonts w:ascii="+AB Nawwar" w:hAnsi="+AB Nawwar" w:cs="+AB Nawwar"/>
          <w:sz w:val="28"/>
          <w:szCs w:val="28"/>
        </w:rPr>
        <w:t>BP</w:t>
      </w:r>
      <w:r w:rsidRPr="00C66C52">
        <w:rPr>
          <w:rFonts w:ascii="+AB Nawwar" w:hAnsi="+AB Nawwar" w:cs="+AB Nawwar"/>
          <w:sz w:val="28"/>
          <w:szCs w:val="28"/>
          <w:rtl/>
        </w:rPr>
        <w:t xml:space="preserve"> المنخفض والمرتفع كعوامل خطر للإصابة بالجلوكوما.</w:t>
      </w:r>
    </w:p>
    <w:p w14:paraId="6E553940"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وفي هذا الصدد، من المهم معرفة أن ضغط العين يختلف أيضاً وفقاً لتغير وضع الجسم. في وضع الاستلقاء، وبالتالي أثناء النوم، تتم ملاحظة زيادة في ضغط العين مما يؤدي إلى انخفاض في ضغط التروية العينية.</w:t>
      </w:r>
    </w:p>
    <w:p w14:paraId="56823F7D"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يرتبط انخفاض ضغط الدم الليلي كما سجله </w:t>
      </w:r>
      <w:r w:rsidRPr="00C66C52">
        <w:rPr>
          <w:rFonts w:ascii="+AB Nawwar" w:hAnsi="+AB Nawwar" w:cs="+AB Nawwar"/>
          <w:sz w:val="28"/>
          <w:szCs w:val="28"/>
        </w:rPr>
        <w:t>ABPM</w:t>
      </w:r>
      <w:r w:rsidRPr="00C66C52">
        <w:rPr>
          <w:rFonts w:ascii="+AB Nawwar" w:hAnsi="+AB Nawwar" w:cs="+AB Nawwar"/>
          <w:sz w:val="28"/>
          <w:szCs w:val="28"/>
          <w:rtl/>
        </w:rPr>
        <w:t xml:space="preserve"> بقوة بتطور الجلوكوما. أظهرت أدلة أخرى أن العلاقة بين ضغط الدم الليلي والاعتلال العصبي البصري الزرقي </w:t>
      </w:r>
      <w:proofErr w:type="spellStart"/>
      <w:r w:rsidRPr="00C66C52">
        <w:rPr>
          <w:rFonts w:ascii="+AB Nawwar" w:hAnsi="+AB Nawwar" w:cs="+AB Nawwar"/>
          <w:sz w:val="28"/>
          <w:szCs w:val="28"/>
        </w:rPr>
        <w:t>glaucomatous</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optic</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neuropathy</w:t>
      </w:r>
      <w:proofErr w:type="spellEnd"/>
      <w:r w:rsidRPr="00C66C52">
        <w:rPr>
          <w:rFonts w:ascii="+AB Nawwar" w:hAnsi="+AB Nawwar" w:cs="+AB Nawwar"/>
          <w:sz w:val="28"/>
          <w:szCs w:val="28"/>
          <w:rtl/>
        </w:rPr>
        <w:t xml:space="preserve"> كان بسبب بالارتباط السلبي لتلف الأعصاب مع الانخفاض الشديد </w:t>
      </w:r>
      <w:proofErr w:type="spellStart"/>
      <w:r w:rsidRPr="00C66C52">
        <w:rPr>
          <w:rFonts w:ascii="+AB Nawwar" w:hAnsi="+AB Nawwar" w:cs="+AB Nawwar"/>
          <w:sz w:val="28"/>
          <w:szCs w:val="28"/>
        </w:rPr>
        <w:t>dipping</w:t>
      </w:r>
      <w:proofErr w:type="spellEnd"/>
      <w:r w:rsidRPr="00C66C52">
        <w:rPr>
          <w:rFonts w:ascii="+AB Nawwar" w:hAnsi="+AB Nawwar" w:cs="+AB Nawwar"/>
          <w:sz w:val="28"/>
          <w:szCs w:val="28"/>
          <w:rtl/>
        </w:rPr>
        <w:t>، أي النمط الظاهري لانخفاض ضغط الدم الليلي المفرط.</w:t>
      </w:r>
    </w:p>
    <w:p w14:paraId="5DCA8656"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بالإضافة إلى تغيرات ضغط الدم اليومي ووضع الجسم، يمكن أن يؤثر العلاج الخافض لضغط الدم أيضًا على ضغط التروية العينية. حيث أظهرت دراسة فحصت توقيت إعطاء الأدوية الخافضة للضغط أن المرضى الذين يعانون من الجلوكوما الذين يتناولون الأدوية الخافضة للضغط في المساء كان لديهم انخفاض في ضغط الدم الليلي، و انخفاض </w:t>
      </w:r>
      <w:proofErr w:type="spellStart"/>
      <w:r w:rsidRPr="00C66C52">
        <w:rPr>
          <w:rFonts w:ascii="+AB Nawwar" w:hAnsi="+AB Nawwar" w:cs="+AB Nawwar"/>
          <w:sz w:val="28"/>
          <w:szCs w:val="28"/>
        </w:rPr>
        <w:t>dipping</w:t>
      </w:r>
      <w:proofErr w:type="spellEnd"/>
      <w:r w:rsidRPr="00C66C52">
        <w:rPr>
          <w:rFonts w:ascii="+AB Nawwar" w:hAnsi="+AB Nawwar" w:cs="+AB Nawwar"/>
          <w:sz w:val="28"/>
          <w:szCs w:val="28"/>
          <w:rtl/>
        </w:rPr>
        <w:t xml:space="preserve"> أكثر وضوحاً، وانخفاض ضغط التروية العيني الليلي، وفقدان أكبر للمجال البصري.</w:t>
      </w:r>
    </w:p>
    <w:p w14:paraId="3D90689C"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علاوة على ذلك، قد يكون للأدوية الخافضة للضغط المختلفة تأثير مختلف على ضغط العين والزرق. ارتبط استخدام </w:t>
      </w:r>
      <w:r w:rsidRPr="00C66C52">
        <w:rPr>
          <w:rFonts w:ascii="+AB Nawwar" w:hAnsi="+AB Nawwar" w:cs="+AB Nawwar"/>
          <w:sz w:val="28"/>
          <w:szCs w:val="28"/>
        </w:rPr>
        <w:t>BBs</w:t>
      </w:r>
      <w:r w:rsidRPr="00C66C52">
        <w:rPr>
          <w:rFonts w:ascii="+AB Nawwar" w:hAnsi="+AB Nawwar" w:cs="+AB Nawwar"/>
          <w:sz w:val="28"/>
          <w:szCs w:val="28"/>
          <w:rtl/>
        </w:rPr>
        <w:t xml:space="preserve"> بانخفاض ضغط العينبالإضافة إلى انخفاض خطر الإصابة بـ </w:t>
      </w:r>
      <w:r w:rsidRPr="00C66C52">
        <w:rPr>
          <w:rFonts w:ascii="+AB Nawwar" w:hAnsi="+AB Nawwar" w:cs="+AB Nawwar"/>
          <w:sz w:val="28"/>
          <w:szCs w:val="28"/>
        </w:rPr>
        <w:t>POAG</w:t>
      </w:r>
      <w:r w:rsidRPr="00C66C52">
        <w:rPr>
          <w:rFonts w:ascii="+AB Nawwar" w:hAnsi="+AB Nawwar" w:cs="+AB Nawwar"/>
          <w:sz w:val="28"/>
          <w:szCs w:val="28"/>
          <w:rtl/>
        </w:rPr>
        <w:t>.</w:t>
      </w:r>
    </w:p>
    <w:p w14:paraId="6809FA91"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يتوافق انخفاض خطر </w:t>
      </w:r>
      <w:r w:rsidRPr="00C66C52">
        <w:rPr>
          <w:rFonts w:ascii="+AB Nawwar" w:hAnsi="+AB Nawwar" w:cs="+AB Nawwar"/>
          <w:sz w:val="28"/>
          <w:szCs w:val="28"/>
        </w:rPr>
        <w:t>POAG</w:t>
      </w:r>
      <w:r w:rsidRPr="00C66C52">
        <w:rPr>
          <w:rFonts w:ascii="+AB Nawwar" w:hAnsi="+AB Nawwar" w:cs="+AB Nawwar"/>
          <w:sz w:val="28"/>
          <w:szCs w:val="28"/>
          <w:rtl/>
        </w:rPr>
        <w:t xml:space="preserve"> مع انخفاض ضغط العين بواسطة </w:t>
      </w:r>
      <w:r w:rsidRPr="00C66C52">
        <w:rPr>
          <w:rFonts w:ascii="+AB Nawwar" w:hAnsi="+AB Nawwar" w:cs="+AB Nawwar"/>
          <w:sz w:val="28"/>
          <w:szCs w:val="28"/>
        </w:rPr>
        <w:t>BBs</w:t>
      </w:r>
      <w:r w:rsidRPr="00C66C52">
        <w:rPr>
          <w:rFonts w:ascii="+AB Nawwar" w:hAnsi="+AB Nawwar" w:cs="+AB Nawwar"/>
          <w:sz w:val="28"/>
          <w:szCs w:val="28"/>
          <w:rtl/>
        </w:rPr>
        <w:t xml:space="preserve"> المؤكد من خلال حصار النهايات العصبية الودية في الظهارة الهدبية. و هذا يؤدي إلى انخفاض في إنتاج الخلط المائي ويجعل العلاج الموضعي باستخدام </w:t>
      </w:r>
      <w:r w:rsidRPr="00C66C52">
        <w:rPr>
          <w:rFonts w:ascii="+AB Nawwar" w:hAnsi="+AB Nawwar" w:cs="+AB Nawwar"/>
          <w:sz w:val="28"/>
          <w:szCs w:val="28"/>
        </w:rPr>
        <w:t>BBs</w:t>
      </w:r>
      <w:r w:rsidRPr="00C66C52">
        <w:rPr>
          <w:rFonts w:ascii="+AB Nawwar" w:hAnsi="+AB Nawwar" w:cs="+AB Nawwar"/>
          <w:sz w:val="28"/>
          <w:szCs w:val="28"/>
          <w:rtl/>
        </w:rPr>
        <w:t xml:space="preserve"> دعامة أساسية في إدارة الجلوكوما. في هذا </w:t>
      </w:r>
      <w:r w:rsidRPr="00C66C52">
        <w:rPr>
          <w:rFonts w:ascii="+AB Nawwar" w:hAnsi="+AB Nawwar" w:cs="+AB Nawwar"/>
          <w:sz w:val="28"/>
          <w:szCs w:val="28"/>
          <w:rtl/>
        </w:rPr>
        <w:lastRenderedPageBreak/>
        <w:t xml:space="preserve">الصدد، تجدر الإشارة إلى أن العلاج الموضعي للجلوكوما باستخدام </w:t>
      </w:r>
      <w:r w:rsidRPr="00C66C52">
        <w:rPr>
          <w:rFonts w:ascii="+AB Nawwar" w:hAnsi="+AB Nawwar" w:cs="+AB Nawwar"/>
          <w:sz w:val="28"/>
          <w:szCs w:val="28"/>
        </w:rPr>
        <w:t>BBs</w:t>
      </w:r>
      <w:r w:rsidRPr="00C66C52">
        <w:rPr>
          <w:rFonts w:ascii="+AB Nawwar" w:hAnsi="+AB Nawwar" w:cs="+AB Nawwar"/>
          <w:sz w:val="28"/>
          <w:szCs w:val="28"/>
          <w:rtl/>
        </w:rPr>
        <w:t xml:space="preserve"> قد يؤدي أيضاً إلى تأثيرات جهازية، بما في ذلك الآثار الجانبية مثل بطء القلب، بسبب امتصاص الأدوية.</w:t>
      </w:r>
    </w:p>
    <w:p w14:paraId="61DE7AF8"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ارتبطت مثبطات </w:t>
      </w:r>
      <w:r w:rsidRPr="00C66C52">
        <w:rPr>
          <w:rFonts w:ascii="+AB Nawwar" w:hAnsi="+AB Nawwar" w:cs="+AB Nawwar"/>
          <w:sz w:val="28"/>
          <w:szCs w:val="28"/>
        </w:rPr>
        <w:t>RAS</w:t>
      </w:r>
      <w:r w:rsidRPr="00C66C52">
        <w:rPr>
          <w:rFonts w:ascii="+AB Nawwar" w:hAnsi="+AB Nawwar" w:cs="+AB Nawwar"/>
          <w:sz w:val="28"/>
          <w:szCs w:val="28"/>
          <w:rtl/>
        </w:rPr>
        <w:t xml:space="preserve"> بارتفاع ضغط العينوزيادة خطر الإصابة بـ </w:t>
      </w:r>
      <w:r w:rsidRPr="00C66C52">
        <w:rPr>
          <w:rFonts w:ascii="+AB Nawwar" w:hAnsi="+AB Nawwar" w:cs="+AB Nawwar"/>
          <w:sz w:val="28"/>
          <w:szCs w:val="28"/>
        </w:rPr>
        <w:t>POAG</w:t>
      </w:r>
      <w:r w:rsidRPr="00C66C52">
        <w:rPr>
          <w:rFonts w:ascii="+AB Nawwar" w:hAnsi="+AB Nawwar" w:cs="+AB Nawwar"/>
          <w:sz w:val="28"/>
          <w:szCs w:val="28"/>
          <w:rtl/>
        </w:rPr>
        <w:t>. ومع ذلك، في السجل الوطني الدنماركي المذكور أعلاه، فإن جميع الأدوية الخافضة للضغط، باستثناء موسعات الأوعية الدموية (مثل الهيدرالازين)، أخرت تطور الجلوكوما.</w:t>
      </w:r>
    </w:p>
    <w:p w14:paraId="2F206452"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 بالتالي، ليس فقط ارتفاع ضغط الدم ولكن أيضاً انخفاض قيم </w:t>
      </w:r>
      <w:r w:rsidRPr="00C66C52">
        <w:rPr>
          <w:rFonts w:ascii="+AB Nawwar" w:hAnsi="+AB Nawwar" w:cs="+AB Nawwar"/>
          <w:sz w:val="28"/>
          <w:szCs w:val="28"/>
        </w:rPr>
        <w:t>BP</w:t>
      </w:r>
      <w:r w:rsidRPr="00C66C52">
        <w:rPr>
          <w:rFonts w:ascii="+AB Nawwar" w:hAnsi="+AB Nawwar" w:cs="+AB Nawwar"/>
          <w:sz w:val="28"/>
          <w:szCs w:val="28"/>
          <w:rtl/>
        </w:rPr>
        <w:t xml:space="preserve">، وحالة الانخفاض الليلي الشديد </w:t>
      </w:r>
      <w:proofErr w:type="spellStart"/>
      <w:r w:rsidRPr="00C66C52">
        <w:rPr>
          <w:rFonts w:ascii="+AB Nawwar" w:hAnsi="+AB Nawwar" w:cs="+AB Nawwar"/>
          <w:sz w:val="28"/>
          <w:szCs w:val="28"/>
        </w:rPr>
        <w:t>dipping</w:t>
      </w:r>
      <w:proofErr w:type="spellEnd"/>
      <w:r w:rsidRPr="00C66C52">
        <w:rPr>
          <w:rFonts w:ascii="+AB Nawwar" w:hAnsi="+AB Nawwar" w:cs="+AB Nawwar"/>
          <w:sz w:val="28"/>
          <w:szCs w:val="28"/>
          <w:rtl/>
        </w:rPr>
        <w:t xml:space="preserve"> والتقلب العالي في ضغط الدم على مدار 24 ساعة مما يؤدي إلى قمم وتراجعات </w:t>
      </w:r>
      <w:r w:rsidRPr="00C66C52">
        <w:rPr>
          <w:rFonts w:ascii="+AB Nawwar" w:hAnsi="+AB Nawwar" w:cs="+AB Nawwar"/>
          <w:sz w:val="28"/>
          <w:szCs w:val="28"/>
        </w:rPr>
        <w:t>BP</w:t>
      </w:r>
      <w:r w:rsidRPr="00C66C52">
        <w:rPr>
          <w:rFonts w:ascii="+AB Nawwar" w:hAnsi="+AB Nawwar" w:cs="+AB Nawwar"/>
          <w:sz w:val="28"/>
          <w:szCs w:val="28"/>
          <w:rtl/>
        </w:rPr>
        <w:t xml:space="preserve"> المتكررة (خاصة الانخفاضات) كلها مرتبطة بزيادة خطر الإصابة بـ </w:t>
      </w:r>
      <w:r w:rsidRPr="00C66C52">
        <w:rPr>
          <w:rFonts w:ascii="+AB Nawwar" w:hAnsi="+AB Nawwar" w:cs="+AB Nawwar"/>
          <w:sz w:val="28"/>
          <w:szCs w:val="28"/>
        </w:rPr>
        <w:t>POAG</w:t>
      </w:r>
      <w:r w:rsidRPr="00C66C52">
        <w:rPr>
          <w:rFonts w:ascii="+AB Nawwar" w:hAnsi="+AB Nawwar" w:cs="+AB Nawwar"/>
          <w:sz w:val="28"/>
          <w:szCs w:val="28"/>
          <w:rtl/>
        </w:rPr>
        <w:t>.</w:t>
      </w:r>
    </w:p>
    <w:p w14:paraId="08B56AAB"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لذلك، في مرضى ارتفاع ضغط الدم الذين يعانون من الجلوكوما، يجب متابعة أهداف ضغط الدم الموصى بها لعامة السكان المصابين بارتفاع ضغط الدم بحذر، ويجب استخدام </w:t>
      </w:r>
      <w:r w:rsidRPr="00C66C52">
        <w:rPr>
          <w:rFonts w:ascii="+AB Nawwar" w:hAnsi="+AB Nawwar" w:cs="+AB Nawwar"/>
          <w:sz w:val="28"/>
          <w:szCs w:val="28"/>
        </w:rPr>
        <w:t>ABPM</w:t>
      </w:r>
      <w:r w:rsidRPr="00C66C52">
        <w:rPr>
          <w:rFonts w:ascii="+AB Nawwar" w:hAnsi="+AB Nawwar" w:cs="+AB Nawwar"/>
          <w:sz w:val="28"/>
          <w:szCs w:val="28"/>
          <w:rtl/>
        </w:rPr>
        <w:t xml:space="preserve"> لتجنب انخفاض ضغط الدم الليلي، </w:t>
      </w:r>
      <w:r w:rsidRPr="00C66C52">
        <w:rPr>
          <w:rFonts w:ascii="+AB Nawwar" w:hAnsi="+AB Nawwar" w:cs="+AB Nawwar"/>
          <w:sz w:val="28"/>
          <w:szCs w:val="28"/>
        </w:rPr>
        <w:t xml:space="preserve">extreme </w:t>
      </w:r>
      <w:proofErr w:type="spellStart"/>
      <w:r w:rsidRPr="00C66C52">
        <w:rPr>
          <w:rFonts w:ascii="+AB Nawwar" w:hAnsi="+AB Nawwar" w:cs="+AB Nawwar"/>
          <w:sz w:val="28"/>
          <w:szCs w:val="28"/>
        </w:rPr>
        <w:t>dipping</w:t>
      </w:r>
      <w:proofErr w:type="spellEnd"/>
      <w:r w:rsidRPr="00C66C52">
        <w:rPr>
          <w:rFonts w:ascii="+AB Nawwar" w:hAnsi="+AB Nawwar" w:cs="+AB Nawwar"/>
          <w:sz w:val="28"/>
          <w:szCs w:val="28"/>
          <w:rtl/>
        </w:rPr>
        <w:t xml:space="preserve"> وبالتالي تطور الجلوكوما.</w:t>
      </w:r>
    </w:p>
    <w:p w14:paraId="32C9E389" w14:textId="77777777" w:rsidR="0002410D" w:rsidRPr="00C66C52" w:rsidRDefault="0002410D" w:rsidP="008359CA">
      <w:pPr>
        <w:bidi/>
        <w:spacing w:after="0" w:line="276" w:lineRule="auto"/>
        <w:jc w:val="mediumKashida"/>
        <w:rPr>
          <w:rFonts w:ascii="+AB Nawwar" w:hAnsi="+AB Nawwar" w:cs="+AB Nawwar"/>
          <w:sz w:val="28"/>
          <w:szCs w:val="28"/>
        </w:rPr>
        <w:sectPr w:rsidR="0002410D" w:rsidRPr="00C66C52" w:rsidSect="0002410D">
          <w:pgSz w:w="11906" w:h="16838"/>
          <w:pgMar w:top="1417" w:right="1417" w:bottom="1134" w:left="1417" w:header="708" w:footer="708" w:gutter="0"/>
          <w:pgNumType w:start="1"/>
          <w:cols w:space="708"/>
          <w:docGrid w:linePitch="360"/>
        </w:sectPr>
      </w:pPr>
    </w:p>
    <w:p w14:paraId="062AC834" w14:textId="77777777" w:rsidR="0002410D" w:rsidRPr="00C66C52" w:rsidRDefault="0002410D" w:rsidP="008359CA">
      <w:pPr>
        <w:bidi/>
        <w:spacing w:after="0" w:line="276" w:lineRule="auto"/>
        <w:jc w:val="mediumKashida"/>
        <w:rPr>
          <w:rFonts w:ascii="+AB Nawwar" w:hAnsi="+AB Nawwar" w:cs="+AB Nawwar"/>
          <w:b/>
          <w:bCs/>
          <w:color w:val="0070C0"/>
          <w:sz w:val="28"/>
          <w:szCs w:val="28"/>
        </w:rPr>
      </w:pPr>
      <w:r w:rsidRPr="00C66C52">
        <w:rPr>
          <w:rFonts w:ascii="+AB Nawwar" w:hAnsi="+AB Nawwar" w:cs="+AB Nawwar"/>
          <w:b/>
          <w:bCs/>
          <w:color w:val="0070C0"/>
          <w:sz w:val="28"/>
          <w:szCs w:val="28"/>
          <w:rtl/>
        </w:rPr>
        <w:lastRenderedPageBreak/>
        <w:t>ارتفاع ضغط الدم و الأورام</w:t>
      </w:r>
    </w:p>
    <w:p w14:paraId="324F26AB" w14:textId="77777777" w:rsidR="0002410D" w:rsidRPr="00C66C52" w:rsidRDefault="0002410D" w:rsidP="008359CA">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ارتفاع ضغط الدم وارتباطه بالسرطان</w:t>
      </w:r>
    </w:p>
    <w:p w14:paraId="218B354E"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العلاقة بين ارتفاع ضغط الدم والسرطان ثنائية الاتجاه مع تداخل عوامل الخطر (مثل النظام الغذائي غير الصحي وتناول الكحول والخمول البدني والتدخين وزيادة مؤشر كتلة الجسم </w:t>
      </w:r>
      <w:r w:rsidRPr="00C66C52">
        <w:rPr>
          <w:rFonts w:ascii="+AB Nawwar" w:hAnsi="+AB Nawwar" w:cs="+AB Nawwar"/>
          <w:sz w:val="28"/>
          <w:szCs w:val="28"/>
        </w:rPr>
        <w:t>BMI</w:t>
      </w:r>
      <w:r w:rsidRPr="00C66C52">
        <w:rPr>
          <w:rFonts w:ascii="+AB Nawwar" w:hAnsi="+AB Nawwar" w:cs="+AB Nawwar"/>
          <w:sz w:val="28"/>
          <w:szCs w:val="28"/>
          <w:rtl/>
        </w:rPr>
        <w:t>) والآليات الفيزيولوجية المرضية (مثل الالتهاب المناعي والإجهاد التأكسدي) المشاركة في كلتا الحالتين.</w:t>
      </w:r>
    </w:p>
    <w:p w14:paraId="7488BA3D"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تم اقتراح ارتفاع ضغط الدم كعامل خطر مستقل، خاصة بالنسبة لسرطان الخلايا الكلوية (</w:t>
      </w:r>
      <w:r w:rsidRPr="00C66C52">
        <w:rPr>
          <w:rFonts w:ascii="+AB Nawwar" w:hAnsi="+AB Nawwar" w:cs="+AB Nawwar"/>
          <w:sz w:val="28"/>
          <w:szCs w:val="28"/>
        </w:rPr>
        <w:t>RCC</w:t>
      </w:r>
      <w:r w:rsidRPr="00C66C52">
        <w:rPr>
          <w:rFonts w:ascii="+AB Nawwar" w:hAnsi="+AB Nawwar" w:cs="+AB Nawwar"/>
          <w:sz w:val="28"/>
          <w:szCs w:val="28"/>
          <w:rtl/>
        </w:rPr>
        <w:t>)، على الرغم من أن نسب الخطر المقدرة تتراوح بين زيادة بمقدار 2.5 ضعفاً في المرضى الذين يعانون من ارتفاع ضغط الدم من الدرجة الثانيةإلى تقدير إجمالي أصغر للمخاطر يبلغ 1.12 ضعفاً فقط.</w:t>
      </w:r>
    </w:p>
    <w:p w14:paraId="3C5DAC3F"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وجدت دراسة عشوائية مندلية أن </w:t>
      </w:r>
      <w:r w:rsidRPr="00C66C52">
        <w:rPr>
          <w:rFonts w:ascii="+AB Nawwar" w:hAnsi="+AB Nawwar" w:cs="+AB Nawwar"/>
          <w:sz w:val="28"/>
          <w:szCs w:val="28"/>
        </w:rPr>
        <w:t>DBP</w:t>
      </w:r>
      <w:r w:rsidRPr="00C66C52">
        <w:rPr>
          <w:rFonts w:ascii="+AB Nawwar" w:hAnsi="+AB Nawwar" w:cs="+AB Nawwar"/>
          <w:sz w:val="28"/>
          <w:szCs w:val="28"/>
          <w:rtl/>
        </w:rPr>
        <w:t xml:space="preserve"> هو عامل خطر مستقل لـ </w:t>
      </w:r>
      <w:r w:rsidRPr="00C66C52">
        <w:rPr>
          <w:rFonts w:ascii="+AB Nawwar" w:hAnsi="+AB Nawwar" w:cs="+AB Nawwar"/>
          <w:sz w:val="28"/>
          <w:szCs w:val="28"/>
        </w:rPr>
        <w:t>RCC</w:t>
      </w:r>
      <w:r w:rsidRPr="00C66C52">
        <w:rPr>
          <w:rFonts w:ascii="+AB Nawwar" w:hAnsi="+AB Nawwar" w:cs="+AB Nawwar"/>
          <w:sz w:val="28"/>
          <w:szCs w:val="28"/>
          <w:rtl/>
        </w:rPr>
        <w:t xml:space="preserve">، في حين أن دور </w:t>
      </w:r>
      <w:r w:rsidRPr="00C66C52">
        <w:rPr>
          <w:rFonts w:ascii="+AB Nawwar" w:hAnsi="+AB Nawwar" w:cs="+AB Nawwar"/>
          <w:sz w:val="28"/>
          <w:szCs w:val="28"/>
        </w:rPr>
        <w:t>SBP</w:t>
      </w:r>
      <w:r w:rsidRPr="00C66C52">
        <w:rPr>
          <w:rFonts w:ascii="+AB Nawwar" w:hAnsi="+AB Nawwar" w:cs="+AB Nawwar"/>
          <w:sz w:val="28"/>
          <w:szCs w:val="28"/>
          <w:rtl/>
        </w:rPr>
        <w:t xml:space="preserve"> أقل وضوحاً.</w:t>
      </w:r>
    </w:p>
    <w:p w14:paraId="70A5D0EA"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إن العلاقة بين ارتفاع ضغط الدم وأنواع أخرى من السرطان أقل وضوحاً، كما أن العلاقة السببية المباشرة غير مثبتة. وينطبق الشيء نفسه على الدور المحتمل للأدوية الخافضة للضغط في تطور السرطان .</w:t>
      </w:r>
    </w:p>
    <w:p w14:paraId="244C8DA8"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نظراً لانتشاره المرتفع، فإن ارتفاع ضغط الدم الموجود مسبقاً هو الاعتلال المصاحب الأكثر شيوعاً لدى مرضى السرطان، خاصة في المرضى الأكبر سناً، بالتوازي مع ارتفاع معدل انتشار ارتفاع ضغط الدم في الشيخوخة .</w:t>
      </w:r>
    </w:p>
    <w:p w14:paraId="27E32832"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يوصى بمراقبة ضغط الدم بعناية وإدارة ارتفاع ضغط الدم لدى مرضى السرطان، لأن هؤلاء المرضى معرضون لخطر المضاعفات المرتبطة بارتفاع ضغط الدم، بما في ذلك حالات ارتفاع ضغط الدم الطارئةوزيادة خطر الإصابة بأمراض القلب والأوعية الدموية على المدى الطويل لدى الناجين من السرطان.</w:t>
      </w:r>
    </w:p>
    <w:p w14:paraId="5089C88D" w14:textId="77777777" w:rsidR="0002410D" w:rsidRPr="00C66C52" w:rsidRDefault="0002410D" w:rsidP="008359CA">
      <w:pPr>
        <w:bidi/>
        <w:spacing w:after="0" w:line="276" w:lineRule="auto"/>
        <w:jc w:val="mediumKashida"/>
        <w:rPr>
          <w:rFonts w:ascii="+AB Nawwar" w:hAnsi="+AB Nawwar" w:cs="+AB Nawwar"/>
          <w:sz w:val="28"/>
          <w:szCs w:val="28"/>
        </w:rPr>
      </w:pPr>
    </w:p>
    <w:p w14:paraId="50DFA083" w14:textId="77777777" w:rsidR="0002410D" w:rsidRPr="00C66C52" w:rsidRDefault="0002410D" w:rsidP="008359CA">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ارتفاع ضغط الدم الناجم عن علاجات السرطان</w:t>
      </w:r>
    </w:p>
    <w:p w14:paraId="2E1DB2E2"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من الصعب تحليل البيانات المتعلقة بارتفاع ضغط الدم الناتج عن الحوادث في تجارب السرطان بسبب الاختلافات في تعريفات ارتفاع ضغط الدم المستخدمة.</w:t>
      </w:r>
    </w:p>
    <w:p w14:paraId="44645427"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تستخدم معايير المصطلحات الشائعة للأحداث السلبية (</w:t>
      </w:r>
      <w:r w:rsidRPr="00C66C52">
        <w:rPr>
          <w:rFonts w:ascii="+AB Nawwar" w:hAnsi="+AB Nawwar" w:cs="+AB Nawwar"/>
          <w:sz w:val="28"/>
          <w:szCs w:val="28"/>
        </w:rPr>
        <w:t>CTCAE</w:t>
      </w:r>
      <w:r w:rsidRPr="00C66C52">
        <w:rPr>
          <w:rFonts w:ascii="+AB Nawwar" w:hAnsi="+AB Nawwar" w:cs="+AB Nawwar"/>
          <w:sz w:val="28"/>
          <w:szCs w:val="28"/>
          <w:rtl/>
        </w:rPr>
        <w:t xml:space="preserve">) في علاج السرطان نظام تصنيف </w:t>
      </w:r>
      <w:r w:rsidRPr="00C66C52">
        <w:rPr>
          <w:rFonts w:ascii="+AB Nawwar" w:hAnsi="+AB Nawwar" w:cs="+AB Nawwar"/>
          <w:sz w:val="28"/>
          <w:szCs w:val="28"/>
        </w:rPr>
        <w:t>BP</w:t>
      </w:r>
      <w:r w:rsidRPr="00C66C52">
        <w:rPr>
          <w:rFonts w:ascii="+AB Nawwar" w:hAnsi="+AB Nawwar" w:cs="+AB Nawwar"/>
          <w:sz w:val="28"/>
          <w:szCs w:val="28"/>
          <w:rtl/>
        </w:rPr>
        <w:t xml:space="preserve"> بأربع درجات تبدأ في نطاق الضغط الطبيعي وفقاً لتعريف هذه التوصيات. حيث يتم تعريف الدرجة 1 بواسطة ضغط الدم الانقباضي الذي يتراوح بين 120-139 ملم زئبقي أو ضغط الدم الانبساطي الذي يتراوح بين 80-89 ملم زئبق.</w:t>
      </w:r>
    </w:p>
    <w:p w14:paraId="57FD4404" w14:textId="77777777" w:rsidR="0002410D" w:rsidRPr="00C66C52" w:rsidRDefault="0002410D" w:rsidP="008359CA">
      <w:pPr>
        <w:bidi/>
        <w:spacing w:after="0" w:line="276" w:lineRule="auto"/>
        <w:jc w:val="mediumKashida"/>
        <w:rPr>
          <w:rFonts w:ascii="+AB Nawwar" w:hAnsi="+AB Nawwar" w:cs="+AB Nawwar"/>
          <w:sz w:val="28"/>
          <w:szCs w:val="28"/>
        </w:rPr>
      </w:pPr>
    </w:p>
    <w:p w14:paraId="2A274437" w14:textId="77777777" w:rsidR="0002410D" w:rsidRPr="00C66C52" w:rsidRDefault="0002410D" w:rsidP="008359CA">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ارتفاع ضغط الدم الناجم عن مثبطات </w:t>
      </w:r>
      <w:r w:rsidRPr="00C66C52">
        <w:rPr>
          <w:rFonts w:ascii="+AB Nawwar" w:hAnsi="+AB Nawwar" w:cs="+AB Nawwar"/>
          <w:b/>
          <w:bCs/>
          <w:sz w:val="28"/>
          <w:szCs w:val="28"/>
        </w:rPr>
        <w:t>VEGF</w:t>
      </w:r>
    </w:p>
    <w:p w14:paraId="3F70C800"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يمكن للأدوية المضادة للسرطان والعلاج المساعد المستخدم في علاج الأورام أن تحفز ارتفاع ضغط الدم الجديد أو تساهم في تفاقم ارتفاع ضغط الدم الموجود مسبقاً. إن ارتفاع ضغط الدم أثناء العلاج بأدوية السرطان المختلفة معروف منذ فترة طويلة.</w:t>
      </w:r>
    </w:p>
    <w:p w14:paraId="64B56F8E"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ومع ذلك، فقد حظيت هذه المشكلة مؤخراً باهتمام خاص بسبب تطوير مثبطات عامل نمو بطانة الأوعية الدموية (</w:t>
      </w:r>
      <w:r w:rsidRPr="00C66C52">
        <w:rPr>
          <w:rFonts w:ascii="+AB Nawwar" w:hAnsi="+AB Nawwar" w:cs="+AB Nawwar"/>
          <w:sz w:val="28"/>
          <w:szCs w:val="28"/>
        </w:rPr>
        <w:t>VEGF</w:t>
      </w:r>
      <w:r w:rsidRPr="00C66C52">
        <w:rPr>
          <w:rFonts w:ascii="+AB Nawwar" w:hAnsi="+AB Nawwar" w:cs="+AB Nawwar"/>
          <w:sz w:val="28"/>
          <w:szCs w:val="28"/>
          <w:rtl/>
        </w:rPr>
        <w:t>)، وهو المسار الذي يسبب بعض الارتفاع في ضغط الدم لدى كل مريض تقريباً.</w:t>
      </w:r>
    </w:p>
    <w:p w14:paraId="1F858656"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 xml:space="preserve">تُستخدم الأدوية التي تستهدف مسار </w:t>
      </w:r>
      <w:r w:rsidRPr="00C66C52">
        <w:rPr>
          <w:rFonts w:ascii="+AB Nawwar" w:hAnsi="+AB Nawwar" w:cs="+AB Nawwar"/>
          <w:sz w:val="28"/>
          <w:szCs w:val="28"/>
        </w:rPr>
        <w:t>VEGF</w:t>
      </w:r>
      <w:r w:rsidRPr="00C66C52">
        <w:rPr>
          <w:rFonts w:ascii="+AB Nawwar" w:hAnsi="+AB Nawwar" w:cs="+AB Nawwar"/>
          <w:sz w:val="28"/>
          <w:szCs w:val="28"/>
          <w:rtl/>
        </w:rPr>
        <w:t xml:space="preserve"> لعلاج أنواع مختلفة من السرطان (مثل سرطان الكلى والكبد والغدة الدرقية وسرطان الجهاز الهضمي)(الجدول 26). تشمل مثبطات </w:t>
      </w:r>
      <w:r w:rsidRPr="00C66C52">
        <w:rPr>
          <w:rFonts w:ascii="+AB Nawwar" w:hAnsi="+AB Nawwar" w:cs="+AB Nawwar"/>
          <w:sz w:val="28"/>
          <w:szCs w:val="28"/>
        </w:rPr>
        <w:t>VEGF</w:t>
      </w:r>
      <w:r w:rsidRPr="00C66C52">
        <w:rPr>
          <w:rFonts w:ascii="+AB Nawwar" w:hAnsi="+AB Nawwar" w:cs="+AB Nawwar"/>
          <w:sz w:val="28"/>
          <w:szCs w:val="28"/>
          <w:rtl/>
        </w:rPr>
        <w:t xml:space="preserve"> أضداد وحيدة النسيلة (الجسم المضاد أحادي النسيلة </w:t>
      </w:r>
      <w:r w:rsidRPr="00C66C52">
        <w:rPr>
          <w:rFonts w:ascii="+AB Nawwar" w:hAnsi="+AB Nawwar" w:cs="+AB Nawwar"/>
          <w:sz w:val="28"/>
          <w:szCs w:val="28"/>
        </w:rPr>
        <w:t>VEGF-A</w:t>
      </w:r>
      <w:r w:rsidRPr="00C66C52">
        <w:rPr>
          <w:rFonts w:ascii="+AB Nawwar" w:hAnsi="+AB Nawwar" w:cs="+AB Nawwar"/>
          <w:sz w:val="28"/>
          <w:szCs w:val="28"/>
          <w:rtl/>
        </w:rPr>
        <w:t xml:space="preserve">، </w:t>
      </w:r>
      <w:proofErr w:type="spellStart"/>
      <w:r w:rsidRPr="00C66C52">
        <w:rPr>
          <w:rFonts w:ascii="+AB Nawwar" w:hAnsi="+AB Nawwar" w:cs="+AB Nawwar"/>
          <w:sz w:val="28"/>
          <w:szCs w:val="28"/>
        </w:rPr>
        <w:t>bevacizumab</w:t>
      </w:r>
      <w:proofErr w:type="spellEnd"/>
      <w:r w:rsidRPr="00C66C52">
        <w:rPr>
          <w:rFonts w:ascii="+AB Nawwar" w:hAnsi="+AB Nawwar" w:cs="+AB Nawwar"/>
          <w:sz w:val="28"/>
          <w:szCs w:val="28"/>
          <w:rtl/>
        </w:rPr>
        <w:t xml:space="preserve">؛ الجسم المضاد أحادي النسيلة </w:t>
      </w:r>
      <w:r w:rsidRPr="00C66C52">
        <w:rPr>
          <w:rFonts w:ascii="+AB Nawwar" w:hAnsi="+AB Nawwar" w:cs="+AB Nawwar"/>
          <w:sz w:val="28"/>
          <w:szCs w:val="28"/>
        </w:rPr>
        <w:t>VEGF-R2</w:t>
      </w:r>
      <w:r w:rsidRPr="00C66C52">
        <w:rPr>
          <w:rFonts w:ascii="+AB Nawwar" w:hAnsi="+AB Nawwar" w:cs="+AB Nawwar"/>
          <w:sz w:val="28"/>
          <w:szCs w:val="28"/>
          <w:rtl/>
        </w:rPr>
        <w:t xml:space="preserve">، </w:t>
      </w:r>
      <w:proofErr w:type="spellStart"/>
      <w:r w:rsidRPr="00C66C52">
        <w:rPr>
          <w:rFonts w:ascii="+AB Nawwar" w:hAnsi="+AB Nawwar" w:cs="+AB Nawwar"/>
          <w:sz w:val="28"/>
          <w:szCs w:val="28"/>
        </w:rPr>
        <w:t>ramucirumab</w:t>
      </w:r>
      <w:proofErr w:type="spellEnd"/>
      <w:r w:rsidRPr="00C66C52">
        <w:rPr>
          <w:rFonts w:ascii="+AB Nawwar" w:hAnsi="+AB Nawwar" w:cs="+AB Nawwar"/>
          <w:sz w:val="28"/>
          <w:szCs w:val="28"/>
          <w:rtl/>
        </w:rPr>
        <w:t xml:space="preserve">؛ </w:t>
      </w:r>
      <w:r w:rsidRPr="00C66C52">
        <w:rPr>
          <w:rFonts w:ascii="+AB Nawwar" w:hAnsi="+AB Nawwar" w:cs="+AB Nawwar"/>
          <w:sz w:val="28"/>
          <w:szCs w:val="28"/>
        </w:rPr>
        <w:t>VEGF-R1/R2</w:t>
      </w:r>
      <w:r w:rsidRPr="00C66C52">
        <w:rPr>
          <w:rFonts w:ascii="+AB Nawwar" w:hAnsi="+AB Nawwar" w:cs="+AB Nawwar"/>
          <w:sz w:val="28"/>
          <w:szCs w:val="28"/>
          <w:rtl/>
        </w:rPr>
        <w:t xml:space="preserve"> مدمج مع جزء </w:t>
      </w:r>
      <w:proofErr w:type="spellStart"/>
      <w:r w:rsidRPr="00C66C52">
        <w:rPr>
          <w:rFonts w:ascii="+AB Nawwar" w:hAnsi="+AB Nawwar" w:cs="+AB Nawwar"/>
          <w:sz w:val="28"/>
          <w:szCs w:val="28"/>
        </w:rPr>
        <w:t>Fc</w:t>
      </w:r>
      <w:proofErr w:type="spellEnd"/>
      <w:r w:rsidRPr="00C66C52">
        <w:rPr>
          <w:rFonts w:ascii="+AB Nawwar" w:hAnsi="+AB Nawwar" w:cs="+AB Nawwar"/>
          <w:sz w:val="28"/>
          <w:szCs w:val="28"/>
          <w:rtl/>
        </w:rPr>
        <w:t xml:space="preserve"> من </w:t>
      </w:r>
      <w:r w:rsidRPr="00C66C52">
        <w:rPr>
          <w:rFonts w:ascii="+AB Nawwar" w:hAnsi="+AB Nawwar" w:cs="+AB Nawwar"/>
          <w:sz w:val="28"/>
          <w:szCs w:val="28"/>
        </w:rPr>
        <w:t>IgG1</w:t>
      </w:r>
      <w:r w:rsidRPr="00C66C52">
        <w:rPr>
          <w:rFonts w:ascii="+AB Nawwar" w:hAnsi="+AB Nawwar" w:cs="+AB Nawwar"/>
          <w:sz w:val="28"/>
          <w:szCs w:val="28"/>
          <w:rtl/>
        </w:rPr>
        <w:t xml:space="preserve">، </w:t>
      </w:r>
      <w:proofErr w:type="spellStart"/>
      <w:r w:rsidRPr="00C66C52">
        <w:rPr>
          <w:rFonts w:ascii="+AB Nawwar" w:hAnsi="+AB Nawwar" w:cs="+AB Nawwar"/>
          <w:sz w:val="28"/>
          <w:szCs w:val="28"/>
        </w:rPr>
        <w:t>aflibercept</w:t>
      </w:r>
      <w:proofErr w:type="spellEnd"/>
      <w:r w:rsidRPr="00C66C52">
        <w:rPr>
          <w:rFonts w:ascii="+AB Nawwar" w:hAnsi="+AB Nawwar" w:cs="+AB Nawwar"/>
          <w:sz w:val="28"/>
          <w:szCs w:val="28"/>
          <w:rtl/>
        </w:rPr>
        <w:t>)، أو مثبطات مستقبلات التيروزين كيناز عن طريق الفم (</w:t>
      </w:r>
      <w:r w:rsidRPr="00C66C52">
        <w:rPr>
          <w:rFonts w:ascii="+AB Nawwar" w:hAnsi="+AB Nawwar" w:cs="+AB Nawwar"/>
          <w:sz w:val="28"/>
          <w:szCs w:val="28"/>
        </w:rPr>
        <w:t>RTKIs</w:t>
      </w:r>
      <w:r w:rsidRPr="00C66C52">
        <w:rPr>
          <w:rFonts w:ascii="+AB Nawwar" w:hAnsi="+AB Nawwar" w:cs="+AB Nawwar"/>
          <w:sz w:val="28"/>
          <w:szCs w:val="28"/>
          <w:rtl/>
        </w:rPr>
        <w:t xml:space="preserve">) </w:t>
      </w:r>
      <w:r w:rsidRPr="00C66C52">
        <w:rPr>
          <w:rFonts w:ascii="+AB Nawwar" w:hAnsi="+AB Nawwar" w:cs="+AB Nawwar"/>
          <w:sz w:val="28"/>
          <w:szCs w:val="28"/>
        </w:rPr>
        <w:t>small-</w:t>
      </w:r>
      <w:proofErr w:type="spellStart"/>
      <w:r w:rsidRPr="00C66C52">
        <w:rPr>
          <w:rFonts w:ascii="+AB Nawwar" w:hAnsi="+AB Nawwar" w:cs="+AB Nawwar"/>
          <w:sz w:val="28"/>
          <w:szCs w:val="28"/>
        </w:rPr>
        <w:t>molecule</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receptor</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tyrosine</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kinase</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inh.</w:t>
      </w:r>
      <w:proofErr w:type="spellEnd"/>
      <w:r w:rsidRPr="00C66C52">
        <w:rPr>
          <w:rFonts w:ascii="+AB Nawwar" w:hAnsi="+AB Nawwar" w:cs="+AB Nawwar"/>
          <w:sz w:val="28"/>
          <w:szCs w:val="28"/>
          <w:rtl/>
        </w:rPr>
        <w:t xml:space="preserve">التي تستهدف </w:t>
      </w:r>
      <w:r w:rsidRPr="00C66C52">
        <w:rPr>
          <w:rFonts w:ascii="+AB Nawwar" w:hAnsi="+AB Nawwar" w:cs="+AB Nawwar"/>
          <w:sz w:val="28"/>
          <w:szCs w:val="28"/>
        </w:rPr>
        <w:t>VEGF -R1–33</w:t>
      </w:r>
      <w:r w:rsidRPr="00C66C52">
        <w:rPr>
          <w:rFonts w:ascii="+AB Nawwar" w:hAnsi="+AB Nawwar" w:cs="+AB Nawwar"/>
          <w:sz w:val="28"/>
          <w:szCs w:val="28"/>
          <w:rtl/>
        </w:rPr>
        <w:t xml:space="preserve"> والمستقبلات الأخرى التي تتوسط مسارات الإشارات الخلوية النهائية الضرورية لبقاء الخلايا السرطانية (الجدول 26).</w:t>
      </w:r>
    </w:p>
    <w:p w14:paraId="607F4C5C"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تعمل جميع أنواع مثبطات </w:t>
      </w:r>
      <w:r w:rsidRPr="00C66C52">
        <w:rPr>
          <w:rFonts w:ascii="+AB Nawwar" w:hAnsi="+AB Nawwar" w:cs="+AB Nawwar"/>
          <w:sz w:val="28"/>
          <w:szCs w:val="28"/>
        </w:rPr>
        <w:t>VEGF</w:t>
      </w:r>
      <w:r w:rsidRPr="00C66C52">
        <w:rPr>
          <w:rFonts w:ascii="+AB Nawwar" w:hAnsi="+AB Nawwar" w:cs="+AB Nawwar"/>
          <w:sz w:val="28"/>
          <w:szCs w:val="28"/>
          <w:rtl/>
        </w:rPr>
        <w:t xml:space="preserve"> على زيادة ضغط الدممن خلال آليات متعددة تتشابه مع الفيزيولوجيا المرضية لتسمم الحمل، بما في ذلك تنشيط مسار </w:t>
      </w:r>
      <w:r w:rsidRPr="00C66C52">
        <w:rPr>
          <w:rFonts w:ascii="+AB Nawwar" w:hAnsi="+AB Nawwar" w:cs="+AB Nawwar"/>
          <w:sz w:val="28"/>
          <w:szCs w:val="28"/>
        </w:rPr>
        <w:t>ET-1</w:t>
      </w:r>
      <w:r w:rsidRPr="00C66C52">
        <w:rPr>
          <w:rFonts w:ascii="+AB Nawwar" w:hAnsi="+AB Nawwar" w:cs="+AB Nawwar"/>
          <w:sz w:val="28"/>
          <w:szCs w:val="28"/>
          <w:rtl/>
        </w:rPr>
        <w:t xml:space="preserve">، وانخفاض التوافر الحيوي لأكسيد النيتروجين، و نقص الشعيرات الدموية </w:t>
      </w:r>
      <w:proofErr w:type="spellStart"/>
      <w:r w:rsidRPr="00C66C52">
        <w:rPr>
          <w:rFonts w:ascii="+AB Nawwar" w:hAnsi="+AB Nawwar" w:cs="+AB Nawwar"/>
          <w:sz w:val="28"/>
          <w:szCs w:val="28"/>
        </w:rPr>
        <w:t>rarefacation</w:t>
      </w:r>
      <w:proofErr w:type="spellEnd"/>
      <w:r w:rsidRPr="00C66C52">
        <w:rPr>
          <w:rFonts w:ascii="+AB Nawwar" w:hAnsi="+AB Nawwar" w:cs="+AB Nawwar"/>
          <w:sz w:val="28"/>
          <w:szCs w:val="28"/>
          <w:rtl/>
        </w:rPr>
        <w:t xml:space="preserve"> مع انخفاض التدفق في الأوعية الدموية الدقيقة، و تفعيل قنوات الصوديوم الظهارية الكلوية ، الحساسة للأميلوريد (</w:t>
      </w:r>
      <w:proofErr w:type="spellStart"/>
      <w:r w:rsidRPr="00C66C52">
        <w:rPr>
          <w:rFonts w:ascii="+AB Nawwar" w:hAnsi="+AB Nawwar" w:cs="+AB Nawwar"/>
          <w:sz w:val="28"/>
          <w:szCs w:val="28"/>
        </w:rPr>
        <w:t>ENaC</w:t>
      </w:r>
      <w:proofErr w:type="spellEnd"/>
      <w:r w:rsidRPr="00C66C52">
        <w:rPr>
          <w:rFonts w:ascii="+AB Nawwar" w:hAnsi="+AB Nawwar" w:cs="+AB Nawwar"/>
          <w:sz w:val="28"/>
          <w:szCs w:val="28"/>
          <w:rtl/>
        </w:rPr>
        <w:t>) وزيادة حساسية الملح.</w:t>
      </w:r>
    </w:p>
    <w:p w14:paraId="0EA14B54"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لهذا السبب، تم أيضاً اقتراح استخدام جرعة منخفضة من الأسبرين، الموصى بها للوقاية من تسمم الحمل، لمرضى السرطان الذين يصابون باختلاطات العلاج بمثبطات </w:t>
      </w:r>
      <w:r w:rsidRPr="00C66C52">
        <w:rPr>
          <w:rFonts w:ascii="+AB Nawwar" w:hAnsi="+AB Nawwar" w:cs="+AB Nawwar"/>
          <w:sz w:val="28"/>
          <w:szCs w:val="28"/>
        </w:rPr>
        <w:t>VEGF</w:t>
      </w:r>
      <w:r w:rsidRPr="00C66C52">
        <w:rPr>
          <w:rFonts w:ascii="+AB Nawwar" w:hAnsi="+AB Nawwar" w:cs="+AB Nawwar"/>
          <w:sz w:val="28"/>
          <w:szCs w:val="28"/>
          <w:rtl/>
        </w:rPr>
        <w:t>.</w:t>
      </w:r>
    </w:p>
    <w:p w14:paraId="5CD38A30"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يتم تصنيف تأثيرات مثبطات </w:t>
      </w:r>
      <w:r w:rsidRPr="00C66C52">
        <w:rPr>
          <w:rFonts w:ascii="+AB Nawwar" w:hAnsi="+AB Nawwar" w:cs="+AB Nawwar"/>
          <w:sz w:val="28"/>
          <w:szCs w:val="28"/>
        </w:rPr>
        <w:t>VEGF</w:t>
      </w:r>
      <w:r w:rsidRPr="00C66C52">
        <w:rPr>
          <w:rFonts w:ascii="+AB Nawwar" w:hAnsi="+AB Nawwar" w:cs="+AB Nawwar"/>
          <w:sz w:val="28"/>
          <w:szCs w:val="28"/>
          <w:rtl/>
        </w:rPr>
        <w:t xml:space="preserve"> على ضغط الدم كتأثيرات على الهدف </w:t>
      </w:r>
      <w:r w:rsidRPr="00C66C52">
        <w:rPr>
          <w:rFonts w:ascii="+AB Nawwar" w:hAnsi="+AB Nawwar" w:cs="+AB Nawwar"/>
          <w:sz w:val="28"/>
          <w:szCs w:val="28"/>
        </w:rPr>
        <w:t xml:space="preserve">on-target </w:t>
      </w:r>
      <w:proofErr w:type="spellStart"/>
      <w:r w:rsidRPr="00C66C52">
        <w:rPr>
          <w:rFonts w:ascii="+AB Nawwar" w:hAnsi="+AB Nawwar" w:cs="+AB Nawwar"/>
          <w:sz w:val="28"/>
          <w:szCs w:val="28"/>
        </w:rPr>
        <w:t>effects</w:t>
      </w:r>
      <w:proofErr w:type="spellEnd"/>
      <w:r w:rsidRPr="00C66C52">
        <w:rPr>
          <w:rFonts w:ascii="+AB Nawwar" w:hAnsi="+AB Nawwar" w:cs="+AB Nawwar"/>
          <w:sz w:val="28"/>
          <w:szCs w:val="28"/>
          <w:rtl/>
        </w:rPr>
        <w:t xml:space="preserve"> لأنها تعكس أيضاً فعالية العلاج المضاد للسرطان. ارتفاع ضغط الدم هو الحدث الضار الأكثر شيوعاً أثناء العلاج بمثبطات </w:t>
      </w:r>
      <w:r w:rsidRPr="00C66C52">
        <w:rPr>
          <w:rFonts w:ascii="+AB Nawwar" w:hAnsi="+AB Nawwar" w:cs="+AB Nawwar"/>
          <w:sz w:val="28"/>
          <w:szCs w:val="28"/>
        </w:rPr>
        <w:t>VEGF</w:t>
      </w:r>
      <w:r w:rsidRPr="00C66C52">
        <w:rPr>
          <w:rFonts w:ascii="+AB Nawwar" w:hAnsi="+AB Nawwar" w:cs="+AB Nawwar"/>
          <w:sz w:val="28"/>
          <w:szCs w:val="28"/>
          <w:rtl/>
        </w:rPr>
        <w:t xml:space="preserve">، مع زيادة في ضغط الدم تعتمد على الجرعة ، والتي عادة ما تكون قابلة للعكس ويمكن أن تصبح واضحة خلال أيام من بدء العلاج المضاد للسرطان، مما يسلط الضوء على أهمية مراقبة ضغط الدم المنتظمة، في أفضل الأحوال باستخدام </w:t>
      </w:r>
      <w:r w:rsidRPr="00C66C52">
        <w:rPr>
          <w:rFonts w:ascii="+AB Nawwar" w:hAnsi="+AB Nawwar" w:cs="+AB Nawwar"/>
          <w:sz w:val="28"/>
          <w:szCs w:val="28"/>
        </w:rPr>
        <w:t>HBPM</w:t>
      </w:r>
      <w:r w:rsidRPr="00C66C52">
        <w:rPr>
          <w:rFonts w:ascii="+AB Nawwar" w:hAnsi="+AB Nawwar" w:cs="+AB Nawwar"/>
          <w:sz w:val="28"/>
          <w:szCs w:val="28"/>
          <w:rtl/>
        </w:rPr>
        <w:t>.</w:t>
      </w:r>
    </w:p>
    <w:p w14:paraId="3A6947E0"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على الرغم من أن ارتفاع ضغط الدم يمكن رؤيته تقريباً في جميع المرضى الذين عولجوا بمثبطات </w:t>
      </w:r>
      <w:r w:rsidRPr="00C66C52">
        <w:rPr>
          <w:rFonts w:ascii="+AB Nawwar" w:hAnsi="+AB Nawwar" w:cs="+AB Nawwar"/>
          <w:sz w:val="28"/>
          <w:szCs w:val="28"/>
        </w:rPr>
        <w:t>VEGF</w:t>
      </w:r>
      <w:r w:rsidRPr="00C66C52">
        <w:rPr>
          <w:rFonts w:ascii="+AB Nawwar" w:hAnsi="+AB Nawwar" w:cs="+AB Nawwar"/>
          <w:sz w:val="28"/>
          <w:szCs w:val="28"/>
          <w:rtl/>
        </w:rPr>
        <w:t>، إلا أن حدوث ارتفاع ضغط الدم يختلف بشكل كبير بسبب:</w:t>
      </w:r>
    </w:p>
    <w:p w14:paraId="73F7408D"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(1) وجود أو عدم وجود ارتفاع ضغط الدم الموجود مسبقا والسيطرة على حالة </w:t>
      </w:r>
      <w:r w:rsidRPr="00C66C52">
        <w:rPr>
          <w:rFonts w:ascii="+AB Nawwar" w:hAnsi="+AB Nawwar" w:cs="+AB Nawwar"/>
          <w:sz w:val="28"/>
          <w:szCs w:val="28"/>
        </w:rPr>
        <w:t>BP</w:t>
      </w:r>
    </w:p>
    <w:p w14:paraId="6F745BCE"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(2) الفاعلية المتغيرة بين الأدوية في تثبيط مسار </w:t>
      </w:r>
      <w:r w:rsidRPr="00C66C52">
        <w:rPr>
          <w:rFonts w:ascii="+AB Nawwar" w:hAnsi="+AB Nawwar" w:cs="+AB Nawwar"/>
          <w:sz w:val="28"/>
          <w:szCs w:val="28"/>
        </w:rPr>
        <w:t>VEGF</w:t>
      </w:r>
      <w:r w:rsidRPr="00C66C52">
        <w:rPr>
          <w:rFonts w:ascii="+AB Nawwar" w:hAnsi="+AB Nawwar" w:cs="+AB Nawwar"/>
          <w:sz w:val="28"/>
          <w:szCs w:val="28"/>
          <w:rtl/>
        </w:rPr>
        <w:t xml:space="preserve"> </w:t>
      </w:r>
    </w:p>
    <w:p w14:paraId="5DF2CDF8"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(3) التباين الكبير في الحرائك الدوائية بين المرضى الذين عولجوا بنفس مثبط </w:t>
      </w:r>
      <w:r w:rsidRPr="00C66C52">
        <w:rPr>
          <w:rFonts w:ascii="+AB Nawwar" w:hAnsi="+AB Nawwar" w:cs="+AB Nawwar"/>
          <w:sz w:val="28"/>
          <w:szCs w:val="28"/>
        </w:rPr>
        <w:t>VEGF</w:t>
      </w:r>
      <w:r w:rsidRPr="00C66C52">
        <w:rPr>
          <w:rFonts w:ascii="+AB Nawwar" w:hAnsi="+AB Nawwar" w:cs="+AB Nawwar"/>
          <w:sz w:val="28"/>
          <w:szCs w:val="28"/>
          <w:rtl/>
        </w:rPr>
        <w:t>.</w:t>
      </w:r>
    </w:p>
    <w:p w14:paraId="46D47EBB" w14:textId="77777777" w:rsidR="0002410D" w:rsidRPr="00C66C52" w:rsidRDefault="0002410D" w:rsidP="008359CA">
      <w:pPr>
        <w:bidi/>
        <w:spacing w:after="0" w:line="276" w:lineRule="auto"/>
        <w:jc w:val="mediumKashida"/>
        <w:rPr>
          <w:rFonts w:ascii="+AB Nawwar" w:hAnsi="+AB Nawwar" w:cs="+AB Nawwar"/>
          <w:sz w:val="28"/>
          <w:szCs w:val="28"/>
        </w:rPr>
      </w:pPr>
    </w:p>
    <w:p w14:paraId="610EAB64"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وقد لوحظت أعلى نسبة حدوث لارتفاع ضغط الدم عند استخدام عقار </w:t>
      </w:r>
      <w:r w:rsidRPr="00C66C52">
        <w:rPr>
          <w:rFonts w:ascii="+AB Nawwar" w:hAnsi="+AB Nawwar" w:cs="+AB Nawwar"/>
          <w:sz w:val="28"/>
          <w:szCs w:val="28"/>
        </w:rPr>
        <w:t xml:space="preserve">RTKI </w:t>
      </w:r>
      <w:proofErr w:type="spellStart"/>
      <w:r w:rsidRPr="00C66C52">
        <w:rPr>
          <w:rFonts w:ascii="+AB Nawwar" w:hAnsi="+AB Nawwar" w:cs="+AB Nawwar"/>
          <w:sz w:val="28"/>
          <w:szCs w:val="28"/>
        </w:rPr>
        <w:t>axitinib</w:t>
      </w:r>
      <w:proofErr w:type="spellEnd"/>
      <w:r w:rsidRPr="00C66C52">
        <w:rPr>
          <w:rFonts w:ascii="+AB Nawwar" w:hAnsi="+AB Nawwar" w:cs="+AB Nawwar"/>
          <w:sz w:val="28"/>
          <w:szCs w:val="28"/>
          <w:rtl/>
        </w:rPr>
        <w:t xml:space="preserve"> القوي و  </w:t>
      </w:r>
      <w:r w:rsidRPr="00C66C52">
        <w:rPr>
          <w:rFonts w:ascii="+AB Nawwar" w:hAnsi="+AB Nawwar" w:cs="+AB Nawwar"/>
          <w:sz w:val="28"/>
          <w:szCs w:val="28"/>
        </w:rPr>
        <w:t xml:space="preserve">multikinase </w:t>
      </w:r>
      <w:proofErr w:type="spellStart"/>
      <w:r w:rsidRPr="00C66C52">
        <w:rPr>
          <w:rFonts w:ascii="+AB Nawwar" w:hAnsi="+AB Nawwar" w:cs="+AB Nawwar"/>
          <w:sz w:val="28"/>
          <w:szCs w:val="28"/>
        </w:rPr>
        <w:t>inhibitor</w:t>
      </w:r>
      <w:proofErr w:type="spellEnd"/>
      <w:r w:rsidRPr="00C66C52">
        <w:rPr>
          <w:rFonts w:ascii="+AB Nawwar" w:hAnsi="+AB Nawwar" w:cs="+AB Nawwar"/>
          <w:sz w:val="28"/>
          <w:szCs w:val="28"/>
        </w:rPr>
        <w:t xml:space="preserve"> - </w:t>
      </w:r>
      <w:proofErr w:type="spellStart"/>
      <w:r w:rsidRPr="00C66C52">
        <w:rPr>
          <w:rFonts w:ascii="+AB Nawwar" w:hAnsi="+AB Nawwar" w:cs="+AB Nawwar"/>
          <w:sz w:val="28"/>
          <w:szCs w:val="28"/>
        </w:rPr>
        <w:t>Ienvatinib</w:t>
      </w:r>
      <w:proofErr w:type="spellEnd"/>
      <w:r w:rsidRPr="00C66C52">
        <w:rPr>
          <w:rFonts w:ascii="+AB Nawwar" w:hAnsi="+AB Nawwar" w:cs="+AB Nawwar"/>
          <w:sz w:val="28"/>
          <w:szCs w:val="28"/>
          <w:rtl/>
        </w:rPr>
        <w:t xml:space="preserve">، حيث أصيب 13 و43%، على التوالي، بارتفاع ضغط الدم الشديد. يرتبط استخدام مثبطات </w:t>
      </w:r>
      <w:r w:rsidRPr="00C66C52">
        <w:rPr>
          <w:rFonts w:ascii="+AB Nawwar" w:hAnsi="+AB Nawwar" w:cs="+AB Nawwar"/>
          <w:sz w:val="28"/>
          <w:szCs w:val="28"/>
        </w:rPr>
        <w:t>VEGF</w:t>
      </w:r>
      <w:r w:rsidRPr="00C66C52">
        <w:rPr>
          <w:rFonts w:ascii="+AB Nawwar" w:hAnsi="+AB Nawwar" w:cs="+AB Nawwar"/>
          <w:sz w:val="28"/>
          <w:szCs w:val="28"/>
          <w:rtl/>
        </w:rPr>
        <w:t xml:space="preserve"> بزيادة خطر التعرض لحدوث وتفاقم </w:t>
      </w:r>
      <w:r w:rsidRPr="00C66C52">
        <w:rPr>
          <w:rFonts w:ascii="+AB Nawwar" w:hAnsi="+AB Nawwar" w:cs="+AB Nawwar"/>
          <w:sz w:val="28"/>
          <w:szCs w:val="28"/>
        </w:rPr>
        <w:t>HMOD</w:t>
      </w:r>
      <w:r w:rsidRPr="00C66C52">
        <w:rPr>
          <w:rFonts w:ascii="+AB Nawwar" w:hAnsi="+AB Nawwar" w:cs="+AB Nawwar"/>
          <w:sz w:val="28"/>
          <w:szCs w:val="28"/>
          <w:rtl/>
        </w:rPr>
        <w:t xml:space="preserve"> والمضاعفات الأخرى المرتبطة بارتفاع ضغط الدم بما في ذلك سوء وظيفة البطين الأيسر وفشل القلب وعدم انتظام ضربات القلب وتلف الكلى و التخثر الشرياني والوريدي. قد يؤدي تلف القلب إلى قصور القلب الشديد والموت القلبي.</w:t>
      </w:r>
    </w:p>
    <w:p w14:paraId="0AD204E8"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تشمل مخاطر مضاعفات الكلى إصابة الكلى الحادة مع اعتلال الأوعية الدقيقة الخثاريأو تلف الكبيبات الذي يؤدي إلى بيلة بروتينية هائلة.</w:t>
      </w:r>
    </w:p>
    <w:p w14:paraId="3612E923" w14:textId="77777777" w:rsidR="0002410D" w:rsidRPr="00C66C52"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ومع ذلك، على الرغم من أن الخطر النسبي لهذه الأحداث الضارة مرتفع مقارنة بالعلاج الوهمي والأدوية المضادة للسرطان الأخرى، فإن الزيادة المطلقة في الخطر للمضاعفات المذكورة أعلاه تظل منخفضة خلال الإطار الزمني للعلاج بمثبطات </w:t>
      </w:r>
      <w:r w:rsidRPr="00C66C52">
        <w:rPr>
          <w:rFonts w:ascii="+AB Nawwar" w:hAnsi="+AB Nawwar" w:cs="+AB Nawwar"/>
          <w:sz w:val="28"/>
          <w:szCs w:val="28"/>
        </w:rPr>
        <w:t>VEGF</w:t>
      </w:r>
      <w:r w:rsidRPr="00C66C52">
        <w:rPr>
          <w:rFonts w:ascii="+AB Nawwar" w:hAnsi="+AB Nawwar" w:cs="+AB Nawwar"/>
          <w:sz w:val="28"/>
          <w:szCs w:val="28"/>
          <w:rtl/>
        </w:rPr>
        <w:t>.</w:t>
      </w:r>
    </w:p>
    <w:p w14:paraId="0E86A7AE" w14:textId="77777777" w:rsidR="0002410D" w:rsidRPr="00C66C52"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noProof/>
          <w:sz w:val="28"/>
          <w:szCs w:val="28"/>
          <w:rtl/>
        </w:rPr>
        <w:lastRenderedPageBreak/>
        <w:drawing>
          <wp:inline distT="0" distB="0" distL="0" distR="0" wp14:anchorId="122178BE" wp14:editId="2921D416">
            <wp:extent cx="5646909" cy="6134632"/>
            <wp:effectExtent l="0" t="0" r="0" b="0"/>
            <wp:docPr id="1737469059" name="Grafik 1" descr="Ein Bild, das Text, Screenshot, parallel, Z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469059" name="Grafik 1" descr="Ein Bild, das Text, Screenshot, parallel, Zahl enthält.&#10;&#10;Automatisch generierte Beschreibung"/>
                    <pic:cNvPicPr/>
                  </pic:nvPicPr>
                  <pic:blipFill>
                    <a:blip r:embed="rId5"/>
                    <a:stretch>
                      <a:fillRect/>
                    </a:stretch>
                  </pic:blipFill>
                  <pic:spPr>
                    <a:xfrm>
                      <a:off x="0" y="0"/>
                      <a:ext cx="5646909" cy="6134632"/>
                    </a:xfrm>
                    <a:prstGeom prst="rect">
                      <a:avLst/>
                    </a:prstGeom>
                  </pic:spPr>
                </pic:pic>
              </a:graphicData>
            </a:graphic>
          </wp:inline>
        </w:drawing>
      </w:r>
    </w:p>
    <w:p w14:paraId="5EDB6805" w14:textId="77777777" w:rsidR="0002410D" w:rsidRPr="00C66C52" w:rsidRDefault="0002410D" w:rsidP="008359CA">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ارتفاع ضغط الدم الناجم عن أدوية أخرى مضادة للسرطان</w:t>
      </w:r>
    </w:p>
    <w:p w14:paraId="22326F4B"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يتم عرض قائمة بالأدوية الإضافية المضادة للسرطان والتي يمكن أن تسبب أيضاً ارتفاع ضغط الدم في الجدول 26. تتضمن القائمة مركبات العلاج الكيميائي الكلاسيكية مثل سيكلوفوسفاميد وعلاجات تم تطويرها مؤخراً مثل مثبطات البروتيزوم (</w:t>
      </w:r>
      <w:proofErr w:type="spellStart"/>
      <w:r w:rsidRPr="00C66C52">
        <w:rPr>
          <w:rFonts w:ascii="+AB Nawwar" w:hAnsi="+AB Nawwar" w:cs="+AB Nawwar"/>
          <w:sz w:val="28"/>
          <w:szCs w:val="28"/>
        </w:rPr>
        <w:t>bortezomib</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carfilzomib</w:t>
      </w:r>
      <w:proofErr w:type="spellEnd"/>
      <w:r w:rsidRPr="00C66C52">
        <w:rPr>
          <w:rFonts w:ascii="+AB Nawwar" w:hAnsi="+AB Nawwar" w:cs="+AB Nawwar"/>
          <w:sz w:val="28"/>
          <w:szCs w:val="28"/>
          <w:rtl/>
        </w:rPr>
        <w:t xml:space="preserve">)، </w:t>
      </w:r>
      <w:proofErr w:type="spellStart"/>
      <w:r w:rsidRPr="00C66C52">
        <w:rPr>
          <w:rFonts w:ascii="+AB Nawwar" w:hAnsi="+AB Nawwar" w:cs="+AB Nawwar"/>
          <w:sz w:val="28"/>
          <w:szCs w:val="28"/>
        </w:rPr>
        <w:t>poly</w:t>
      </w:r>
      <w:proofErr w:type="spellEnd"/>
      <w:r w:rsidRPr="00C66C52">
        <w:rPr>
          <w:rFonts w:ascii="+AB Nawwar" w:hAnsi="+AB Nawwar" w:cs="+AB Nawwar"/>
          <w:sz w:val="28"/>
          <w:szCs w:val="28"/>
        </w:rPr>
        <w:t xml:space="preserve"> ADP </w:t>
      </w:r>
      <w:proofErr w:type="spellStart"/>
      <w:r w:rsidRPr="00C66C52">
        <w:rPr>
          <w:rFonts w:ascii="+AB Nawwar" w:hAnsi="+AB Nawwar" w:cs="+AB Nawwar"/>
          <w:sz w:val="28"/>
          <w:szCs w:val="28"/>
        </w:rPr>
        <w:t>ribose</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polymerase</w:t>
      </w:r>
      <w:proofErr w:type="spellEnd"/>
      <w:r w:rsidRPr="00C66C52">
        <w:rPr>
          <w:rFonts w:ascii="+AB Nawwar" w:hAnsi="+AB Nawwar" w:cs="+AB Nawwar"/>
          <w:sz w:val="28"/>
          <w:szCs w:val="28"/>
        </w:rPr>
        <w:t xml:space="preserve"> (PARP) </w:t>
      </w:r>
      <w:proofErr w:type="spellStart"/>
      <w:r w:rsidRPr="00C66C52">
        <w:rPr>
          <w:rFonts w:ascii="+AB Nawwar" w:hAnsi="+AB Nawwar" w:cs="+AB Nawwar"/>
          <w:sz w:val="28"/>
          <w:szCs w:val="28"/>
        </w:rPr>
        <w:t>inhibitors</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olaparib</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niraparib</w:t>
      </w:r>
      <w:proofErr w:type="spellEnd"/>
      <w:r w:rsidRPr="00C66C52">
        <w:rPr>
          <w:rFonts w:ascii="+AB Nawwar" w:hAnsi="+AB Nawwar" w:cs="+AB Nawwar"/>
          <w:sz w:val="28"/>
          <w:szCs w:val="28"/>
        </w:rPr>
        <w:t xml:space="preserve">) and </w:t>
      </w:r>
      <w:proofErr w:type="spellStart"/>
      <w:r w:rsidRPr="00C66C52">
        <w:rPr>
          <w:rFonts w:ascii="+AB Nawwar" w:hAnsi="+AB Nawwar" w:cs="+AB Nawwar"/>
          <w:sz w:val="28"/>
          <w:szCs w:val="28"/>
        </w:rPr>
        <w:t>Bruton’s</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tyrosine</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kinase</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inhibitors</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ibrutinib</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acalabrutinib</w:t>
      </w:r>
      <w:proofErr w:type="spellEnd"/>
      <w:r w:rsidRPr="00C66C52">
        <w:rPr>
          <w:rFonts w:ascii="+AB Nawwar" w:hAnsi="+AB Nawwar" w:cs="+AB Nawwar"/>
          <w:sz w:val="28"/>
          <w:szCs w:val="28"/>
        </w:rPr>
        <w:t>)</w:t>
      </w:r>
      <w:r w:rsidRPr="00C66C52">
        <w:rPr>
          <w:rFonts w:ascii="+AB Nawwar" w:hAnsi="+AB Nawwar" w:cs="+AB Nawwar"/>
          <w:sz w:val="28"/>
          <w:szCs w:val="28"/>
          <w:rtl/>
        </w:rPr>
        <w:t>.</w:t>
      </w:r>
    </w:p>
    <w:p w14:paraId="03E4642B"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تزيد الفئة الأخيرة أيضاً من خطر الإصابة بالرجفان الأذيني و القصور القلبي. من المرجح أن تكون الآلية التي تعمل بها هذه العلاجات على زيادة ضغط الدم متعددة العوامل ولا يزال يتعين توضيحها.</w:t>
      </w:r>
    </w:p>
    <w:p w14:paraId="6BE389E1"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لا يزال من غير الواضح ما إذا كانت </w:t>
      </w:r>
      <w:r w:rsidRPr="00C66C52">
        <w:rPr>
          <w:rFonts w:ascii="+AB Nawwar" w:hAnsi="+AB Nawwar" w:cs="+AB Nawwar"/>
          <w:sz w:val="28"/>
          <w:szCs w:val="28"/>
        </w:rPr>
        <w:t xml:space="preserve">immune check-point </w:t>
      </w:r>
      <w:proofErr w:type="spellStart"/>
      <w:r w:rsidRPr="00C66C52">
        <w:rPr>
          <w:rFonts w:ascii="+AB Nawwar" w:hAnsi="+AB Nawwar" w:cs="+AB Nawwar"/>
          <w:sz w:val="28"/>
          <w:szCs w:val="28"/>
        </w:rPr>
        <w:t>inhibitors</w:t>
      </w:r>
      <w:proofErr w:type="spellEnd"/>
      <w:r w:rsidRPr="00C66C52">
        <w:rPr>
          <w:rFonts w:ascii="+AB Nawwar" w:hAnsi="+AB Nawwar" w:cs="+AB Nawwar"/>
          <w:sz w:val="28"/>
          <w:szCs w:val="28"/>
          <w:rtl/>
        </w:rPr>
        <w:t xml:space="preserve"> (</w:t>
      </w:r>
      <w:r w:rsidRPr="00C66C52">
        <w:rPr>
          <w:rFonts w:ascii="+AB Nawwar" w:hAnsi="+AB Nawwar" w:cs="+AB Nawwar"/>
          <w:sz w:val="28"/>
          <w:szCs w:val="28"/>
        </w:rPr>
        <w:t>ICIs</w:t>
      </w:r>
      <w:r w:rsidRPr="00C66C52">
        <w:rPr>
          <w:rFonts w:ascii="+AB Nawwar" w:hAnsi="+AB Nawwar" w:cs="+AB Nawwar"/>
          <w:sz w:val="28"/>
          <w:szCs w:val="28"/>
          <w:rtl/>
        </w:rPr>
        <w:t>)، والتي تشمل الأجسام المضادة وحيدة النسيلة ضد مستقبل الموت المبرمج المثبط -1 (</w:t>
      </w:r>
      <w:r w:rsidRPr="00C66C52">
        <w:rPr>
          <w:rFonts w:ascii="+AB Nawwar" w:hAnsi="+AB Nawwar" w:cs="+AB Nawwar"/>
          <w:sz w:val="28"/>
          <w:szCs w:val="28"/>
        </w:rPr>
        <w:t>PD-1</w:t>
      </w:r>
      <w:r w:rsidRPr="00C66C52">
        <w:rPr>
          <w:rFonts w:ascii="+AB Nawwar" w:hAnsi="+AB Nawwar" w:cs="+AB Nawwar"/>
          <w:sz w:val="28"/>
          <w:szCs w:val="28"/>
          <w:rtl/>
        </w:rPr>
        <w:t xml:space="preserve">) أو </w:t>
      </w:r>
      <w:r w:rsidRPr="00C66C52">
        <w:rPr>
          <w:rFonts w:ascii="+AB Nawwar" w:hAnsi="+AB Nawwar" w:cs="+AB Nawwar"/>
          <w:sz w:val="28"/>
          <w:szCs w:val="28"/>
          <w:rtl/>
        </w:rPr>
        <w:lastRenderedPageBreak/>
        <w:t>ربيطه (</w:t>
      </w:r>
      <w:r w:rsidRPr="00C66C52">
        <w:rPr>
          <w:rFonts w:ascii="+AB Nawwar" w:hAnsi="+AB Nawwar" w:cs="+AB Nawwar"/>
          <w:sz w:val="28"/>
          <w:szCs w:val="28"/>
        </w:rPr>
        <w:t>PD-L1</w:t>
      </w:r>
      <w:r w:rsidRPr="00C66C52">
        <w:rPr>
          <w:rFonts w:ascii="+AB Nawwar" w:hAnsi="+AB Nawwar" w:cs="+AB Nawwar"/>
          <w:sz w:val="28"/>
          <w:szCs w:val="28"/>
          <w:rtl/>
        </w:rPr>
        <w:t>)، والأجسام المضادة ضد مستضد الخلايا اللمفاوية التائية السامة للخلايا -4 مستقبل (</w:t>
      </w:r>
      <w:r w:rsidRPr="00C66C52">
        <w:rPr>
          <w:rFonts w:ascii="+AB Nawwar" w:hAnsi="+AB Nawwar" w:cs="+AB Nawwar"/>
          <w:sz w:val="28"/>
          <w:szCs w:val="28"/>
        </w:rPr>
        <w:t>CTLA-4</w:t>
      </w:r>
      <w:r w:rsidRPr="00C66C52">
        <w:rPr>
          <w:rFonts w:ascii="+AB Nawwar" w:hAnsi="+AB Nawwar" w:cs="+AB Nawwar"/>
          <w:sz w:val="28"/>
          <w:szCs w:val="28"/>
          <w:rtl/>
        </w:rPr>
        <w:t>)، يزيد من خطر ارتفاع ضغط الدم.</w:t>
      </w:r>
    </w:p>
    <w:p w14:paraId="132D68CA" w14:textId="77777777" w:rsidR="0002410D" w:rsidRPr="00C66C52"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من المحتمل أنها تزيد من السمية القلبية الوعائية بشكل تآزري عند دمجها مع مثبطات </w:t>
      </w:r>
      <w:r w:rsidRPr="00C66C52">
        <w:rPr>
          <w:rFonts w:ascii="+AB Nawwar" w:hAnsi="+AB Nawwar" w:cs="+AB Nawwar"/>
          <w:sz w:val="28"/>
          <w:szCs w:val="28"/>
        </w:rPr>
        <w:t>VEGF</w:t>
      </w:r>
      <w:r w:rsidRPr="00C66C52">
        <w:rPr>
          <w:rFonts w:ascii="+AB Nawwar" w:hAnsi="+AB Nawwar" w:cs="+AB Nawwar"/>
          <w:sz w:val="28"/>
          <w:szCs w:val="28"/>
          <w:rtl/>
        </w:rPr>
        <w:t xml:space="preserve">. </w:t>
      </w:r>
    </w:p>
    <w:p w14:paraId="5019BE29" w14:textId="77777777" w:rsidR="0002410D" w:rsidRPr="00C66C52" w:rsidRDefault="0002410D" w:rsidP="008359CA">
      <w:pPr>
        <w:bidi/>
        <w:spacing w:after="0" w:line="276" w:lineRule="auto"/>
        <w:jc w:val="mediumKashida"/>
        <w:rPr>
          <w:rFonts w:ascii="+AB Nawwar" w:hAnsi="+AB Nawwar" w:cs="+AB Nawwar"/>
          <w:sz w:val="28"/>
          <w:szCs w:val="28"/>
        </w:rPr>
      </w:pPr>
      <w:proofErr w:type="spellStart"/>
      <w:r w:rsidRPr="00C66C52">
        <w:rPr>
          <w:rFonts w:ascii="+AB Nawwar" w:hAnsi="+AB Nawwar" w:cs="+AB Nawwar"/>
          <w:sz w:val="28"/>
          <w:szCs w:val="28"/>
        </w:rPr>
        <w:t>Abiraterone</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acetate</w:t>
      </w:r>
      <w:proofErr w:type="spellEnd"/>
      <w:r w:rsidRPr="00C66C52">
        <w:rPr>
          <w:rFonts w:ascii="+AB Nawwar" w:hAnsi="+AB Nawwar" w:cs="+AB Nawwar"/>
          <w:sz w:val="28"/>
          <w:szCs w:val="28"/>
          <w:rtl/>
        </w:rPr>
        <w:t xml:space="preserve"> هو مثبط </w:t>
      </w:r>
      <w:r w:rsidRPr="00C66C52">
        <w:rPr>
          <w:rFonts w:ascii="+AB Nawwar" w:hAnsi="+AB Nawwar" w:cs="+AB Nawwar"/>
          <w:sz w:val="28"/>
          <w:szCs w:val="28"/>
        </w:rPr>
        <w:t>CYP17A1</w:t>
      </w:r>
      <w:r w:rsidRPr="00C66C52">
        <w:rPr>
          <w:rFonts w:ascii="+AB Nawwar" w:hAnsi="+AB Nawwar" w:cs="+AB Nawwar"/>
          <w:sz w:val="28"/>
          <w:szCs w:val="28"/>
          <w:rtl/>
        </w:rPr>
        <w:t xml:space="preserve"> الذي يقلل من تكوين الأندروجين وبالتالي يستخدم في المرضى الذين يعانون من سرطان البروستاتا المنتشر المتقدم . يمكن لهذا الدواء أيضاً أن يزيد ضغط الدم بسبب تثبيط </w:t>
      </w:r>
      <w:r w:rsidRPr="00C66C52">
        <w:rPr>
          <w:rFonts w:ascii="+AB Nawwar" w:hAnsi="+AB Nawwar" w:cs="+AB Nawwar"/>
          <w:sz w:val="28"/>
          <w:szCs w:val="28"/>
        </w:rPr>
        <w:t>CYP17A1</w:t>
      </w:r>
      <w:r w:rsidRPr="00C66C52">
        <w:rPr>
          <w:rFonts w:ascii="+AB Nawwar" w:hAnsi="+AB Nawwar" w:cs="+AB Nawwar"/>
          <w:sz w:val="28"/>
          <w:szCs w:val="28"/>
          <w:rtl/>
        </w:rPr>
        <w:t xml:space="preserve"> في المراحل الأولى من تخليق الستيرويد على مستوى الغدد الكظرية، مما يؤدي إلى تخليق كميات زائدة من 11-ديوكسي كورتيكوستيرون </w:t>
      </w:r>
      <w:proofErr w:type="spellStart"/>
      <w:r w:rsidRPr="00C66C52">
        <w:rPr>
          <w:rFonts w:ascii="+AB Nawwar" w:hAnsi="+AB Nawwar" w:cs="+AB Nawwar"/>
          <w:sz w:val="28"/>
          <w:szCs w:val="28"/>
        </w:rPr>
        <w:t>deoxycorticosterone</w:t>
      </w:r>
      <w:proofErr w:type="spellEnd"/>
      <w:r w:rsidRPr="00C66C52">
        <w:rPr>
          <w:rFonts w:ascii="+AB Nawwar" w:hAnsi="+AB Nawwar" w:cs="+AB Nawwar"/>
          <w:sz w:val="28"/>
          <w:szCs w:val="28"/>
          <w:rtl/>
        </w:rPr>
        <w:t xml:space="preserve"> عن طريق التحفيز التنظيمي المضاد لإطلاق </w:t>
      </w:r>
      <w:r w:rsidRPr="00C66C52">
        <w:rPr>
          <w:rFonts w:ascii="+AB Nawwar" w:hAnsi="+AB Nawwar" w:cs="+AB Nawwar"/>
          <w:sz w:val="28"/>
          <w:szCs w:val="28"/>
        </w:rPr>
        <w:t>ACTH</w:t>
      </w:r>
      <w:r w:rsidRPr="00C66C52">
        <w:rPr>
          <w:rFonts w:ascii="+AB Nawwar" w:hAnsi="+AB Nawwar" w:cs="+AB Nawwar"/>
          <w:sz w:val="28"/>
          <w:szCs w:val="28"/>
          <w:rtl/>
        </w:rPr>
        <w:t xml:space="preserve"> </w:t>
      </w:r>
      <w:r w:rsidRPr="00C66C52">
        <w:rPr>
          <w:rFonts w:ascii="+AB Nawwar" w:hAnsi="+AB Nawwar" w:cs="+AB Nawwar"/>
          <w:sz w:val="28"/>
          <w:szCs w:val="28"/>
        </w:rPr>
        <w:t>counter-</w:t>
      </w:r>
      <w:proofErr w:type="spellStart"/>
      <w:r w:rsidRPr="00C66C52">
        <w:rPr>
          <w:rFonts w:ascii="+AB Nawwar" w:hAnsi="+AB Nawwar" w:cs="+AB Nawwar"/>
          <w:sz w:val="28"/>
          <w:szCs w:val="28"/>
        </w:rPr>
        <w:t>regulatory</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stimulation</w:t>
      </w:r>
      <w:proofErr w:type="spellEnd"/>
      <w:r w:rsidRPr="00C66C52">
        <w:rPr>
          <w:rFonts w:ascii="+AB Nawwar" w:hAnsi="+AB Nawwar" w:cs="+AB Nawwar"/>
          <w:sz w:val="28"/>
          <w:szCs w:val="28"/>
          <w:rtl/>
        </w:rPr>
        <w:t xml:space="preserve"> استجابةً لانخفاض انتاج الكورتيزول.</w:t>
      </w:r>
    </w:p>
    <w:p w14:paraId="06A10E41"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يؤدي ارتباط 11-ديوكسي كورتيكوستيرون بمستقبل القشرانيات المعدنية إلى ارتفاع ضغط الدم مع نقص بوتاسيوم الدم مع احتباس الصوديوم و السوائل ويقلل مستويات الرينين والألدوستيرون في البلازماعادة ما توصف جرعة منخفضة من البريدنيزون بالتزامن مع أبراتيرون لتقليل تحفيز إطلاق </w:t>
      </w:r>
      <w:r w:rsidRPr="00C66C52">
        <w:rPr>
          <w:rFonts w:ascii="+AB Nawwar" w:hAnsi="+AB Nawwar" w:cs="+AB Nawwar"/>
          <w:sz w:val="28"/>
          <w:szCs w:val="28"/>
        </w:rPr>
        <w:t>ACTH</w:t>
      </w:r>
      <w:r w:rsidRPr="00C66C52">
        <w:rPr>
          <w:rFonts w:ascii="+AB Nawwar" w:hAnsi="+AB Nawwar" w:cs="+AB Nawwar"/>
          <w:sz w:val="28"/>
          <w:szCs w:val="28"/>
          <w:rtl/>
        </w:rPr>
        <w:t xml:space="preserve"> و قد تسيطر على ارتفاع ضغط الدم. إذا لزم الأمر، يمكن إضافة </w:t>
      </w:r>
      <w:r w:rsidRPr="00C66C52">
        <w:rPr>
          <w:rFonts w:ascii="+AB Nawwar" w:hAnsi="+AB Nawwar" w:cs="+AB Nawwar"/>
          <w:sz w:val="28"/>
          <w:szCs w:val="28"/>
        </w:rPr>
        <w:t>MRA</w:t>
      </w:r>
      <w:r w:rsidRPr="00C66C52">
        <w:rPr>
          <w:rFonts w:ascii="+AB Nawwar" w:hAnsi="+AB Nawwar" w:cs="+AB Nawwar"/>
          <w:sz w:val="28"/>
          <w:szCs w:val="28"/>
          <w:rtl/>
        </w:rPr>
        <w:t>.</w:t>
      </w:r>
    </w:p>
    <w:p w14:paraId="6BAC818B" w14:textId="77777777" w:rsidR="0002410D" w:rsidRPr="00C66C52" w:rsidRDefault="0002410D" w:rsidP="008359CA">
      <w:pPr>
        <w:bidi/>
        <w:spacing w:after="0" w:line="276" w:lineRule="auto"/>
        <w:jc w:val="mediumKashida"/>
        <w:rPr>
          <w:rFonts w:ascii="+AB Nawwar" w:hAnsi="+AB Nawwar" w:cs="+AB Nawwar"/>
          <w:sz w:val="28"/>
          <w:szCs w:val="28"/>
        </w:rPr>
      </w:pPr>
    </w:p>
    <w:p w14:paraId="53F29899" w14:textId="77777777" w:rsidR="0002410D" w:rsidRPr="00C66C52" w:rsidRDefault="0002410D" w:rsidP="008359CA">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ارتفاع ضغط الدم الناجم عن العلاجات المساعدة أو العلاج الإشعاعي أو الجراحة</w:t>
      </w:r>
    </w:p>
    <w:p w14:paraId="1CD4FD07"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العلاجات المساعدة بالستيروئيدات </w:t>
      </w:r>
      <w:proofErr w:type="spellStart"/>
      <w:r w:rsidRPr="00C66C52">
        <w:rPr>
          <w:rFonts w:ascii="+AB Nawwar" w:hAnsi="+AB Nawwar" w:cs="+AB Nawwar"/>
          <w:sz w:val="28"/>
          <w:szCs w:val="28"/>
        </w:rPr>
        <w:t>glucocorticoids</w:t>
      </w:r>
      <w:proofErr w:type="spellEnd"/>
      <w:r w:rsidRPr="00C66C52">
        <w:rPr>
          <w:rFonts w:ascii="+AB Nawwar" w:hAnsi="+AB Nawwar" w:cs="+AB Nawwar"/>
          <w:sz w:val="28"/>
          <w:szCs w:val="28"/>
          <w:rtl/>
        </w:rPr>
        <w:t xml:space="preserve"> والإريثروبويتين (</w:t>
      </w:r>
      <w:r w:rsidRPr="00C66C52">
        <w:rPr>
          <w:rFonts w:ascii="+AB Nawwar" w:hAnsi="+AB Nawwar" w:cs="+AB Nawwar"/>
          <w:sz w:val="28"/>
          <w:szCs w:val="28"/>
        </w:rPr>
        <w:t>EPO</w:t>
      </w:r>
      <w:r w:rsidRPr="00C66C52">
        <w:rPr>
          <w:rFonts w:ascii="+AB Nawwar" w:hAnsi="+AB Nawwar" w:cs="+AB Nawwar"/>
          <w:sz w:val="28"/>
          <w:szCs w:val="28"/>
          <w:rtl/>
        </w:rPr>
        <w:t>) لعلاج فقر الدم ومضادات الالتهاب غير الستيروئيدية لعلاج الألم و/أو الالتهاب، يمكن أن تساهم في تطور ارتفاع ضغط الدم أو تفاقم ارتفاع ضغط الدم لدى مرضى السرطان.</w:t>
      </w:r>
    </w:p>
    <w:p w14:paraId="31FBA80C"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يمكن أن يتسبب العلاج الإشعاعي للرقبة و/أو جراحات الرقبة الواسعة </w:t>
      </w:r>
      <w:r w:rsidRPr="00C66C52">
        <w:rPr>
          <w:rFonts w:ascii="+AB Nawwar" w:hAnsi="+AB Nawwar" w:cs="+AB Nawwar"/>
          <w:sz w:val="28"/>
          <w:szCs w:val="28"/>
        </w:rPr>
        <w:t xml:space="preserve">neck </w:t>
      </w:r>
      <w:proofErr w:type="spellStart"/>
      <w:r w:rsidRPr="00C66C52">
        <w:rPr>
          <w:rFonts w:ascii="+AB Nawwar" w:hAnsi="+AB Nawwar" w:cs="+AB Nawwar"/>
          <w:sz w:val="28"/>
          <w:szCs w:val="28"/>
        </w:rPr>
        <w:t>dissection</w:t>
      </w:r>
      <w:proofErr w:type="spellEnd"/>
      <w:r w:rsidRPr="00C66C52">
        <w:rPr>
          <w:rFonts w:ascii="+AB Nawwar" w:hAnsi="+AB Nawwar" w:cs="+AB Nawwar"/>
          <w:sz w:val="28"/>
          <w:szCs w:val="28"/>
          <w:rtl/>
        </w:rPr>
        <w:t xml:space="preserve"> في فشل منعكس الضغط (انظر القسم 14.10) مما يؤدي إلى تقلب شديد في ضغط الدم مع ارتفاع حاد في ضغط الدم ونوبات انخفاض ضغط الدم وانخفاض ضغط الدم الانتصابي لدى بعض المرضى.</w:t>
      </w:r>
    </w:p>
    <w:p w14:paraId="1E6A982C"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بالإضافة إلى ذلك، ارتبط العلاج الإشعاعي للبطن بتضيق الشريان الكلوي، والذي يمكن أن يسبب أحيانًا ارتفاع ضغط الدم الوعائي الكلوي.</w:t>
      </w:r>
    </w:p>
    <w:p w14:paraId="7A5C9238" w14:textId="77777777" w:rsidR="0002410D" w:rsidRPr="00C66C52"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علاوة على ذلك، لوحظ من خلال المتابعة على المدى الطويل، زيادة خطر حدوث أمراض القلب والأوعية الدموية لدى المرضى الذين خضعوا للعلاج الإشعاعي لمختلف الأورام الخبيثة بما في ذلك الليمفوما وسرطان الثدي وسرطان الرقبة، حيث تم اقتراح إصابة الأوعية الدموية بالإشعاع كآلية أساسية..</w:t>
      </w:r>
    </w:p>
    <w:p w14:paraId="4C625E10" w14:textId="77777777" w:rsidR="0002410D" w:rsidRPr="00C66C52" w:rsidRDefault="0002410D" w:rsidP="008359CA">
      <w:pPr>
        <w:bidi/>
        <w:spacing w:after="0" w:line="276" w:lineRule="auto"/>
        <w:jc w:val="mediumKashida"/>
        <w:rPr>
          <w:rFonts w:ascii="+AB Nawwar" w:hAnsi="+AB Nawwar" w:cs="+AB Nawwar"/>
          <w:b/>
          <w:bCs/>
          <w:color w:val="0070C0"/>
          <w:sz w:val="28"/>
          <w:szCs w:val="28"/>
        </w:rPr>
      </w:pPr>
      <w:r w:rsidRPr="00C66C52">
        <w:rPr>
          <w:rFonts w:ascii="+AB Nawwar" w:hAnsi="+AB Nawwar" w:cs="+AB Nawwar"/>
          <w:b/>
          <w:bCs/>
          <w:color w:val="0070C0"/>
          <w:sz w:val="28"/>
          <w:szCs w:val="28"/>
          <w:rtl/>
        </w:rPr>
        <w:t>علاج ارتفاع ضغط الدم لدى مرضى السرطان</w:t>
      </w:r>
    </w:p>
    <w:p w14:paraId="74BF5F0E" w14:textId="77777777" w:rsidR="0002410D" w:rsidRPr="00C66C52" w:rsidRDefault="0002410D" w:rsidP="008359CA">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مراقبة ضغط الدم والإدارة العامة قبل بدء علاج السرطان</w:t>
      </w:r>
    </w:p>
    <w:p w14:paraId="6CAE94B8"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قبل البدء في علاج السرطان، يجب تأكيد التحكم في ضغط الدم لدى المرضى الذين يعانون من ارتفاع ضغط الدم الموجود مسبقاً عن طريق قياس ضغط الدم المناسب في المكتب على النحو الموصى به سابقاً  ويتضمن أيضاً استخدام القياسات خارج العيادة (</w:t>
      </w:r>
      <w:r w:rsidRPr="00C66C52">
        <w:rPr>
          <w:rFonts w:ascii="+AB Nawwar" w:hAnsi="+AB Nawwar" w:cs="+AB Nawwar"/>
          <w:sz w:val="28"/>
          <w:szCs w:val="28"/>
        </w:rPr>
        <w:t>ABPM</w:t>
      </w:r>
      <w:r w:rsidRPr="00C66C52">
        <w:rPr>
          <w:rFonts w:ascii="+AB Nawwar" w:hAnsi="+AB Nawwar" w:cs="+AB Nawwar"/>
          <w:sz w:val="28"/>
          <w:szCs w:val="28"/>
          <w:rtl/>
        </w:rPr>
        <w:t xml:space="preserve"> أو </w:t>
      </w:r>
      <w:r w:rsidRPr="00C66C52">
        <w:rPr>
          <w:rFonts w:ascii="+AB Nawwar" w:hAnsi="+AB Nawwar" w:cs="+AB Nawwar"/>
          <w:sz w:val="28"/>
          <w:szCs w:val="28"/>
        </w:rPr>
        <w:t>HBPM</w:t>
      </w:r>
      <w:r w:rsidRPr="00C66C52">
        <w:rPr>
          <w:rFonts w:ascii="+AB Nawwar" w:hAnsi="+AB Nawwar" w:cs="+AB Nawwar"/>
          <w:sz w:val="28"/>
          <w:szCs w:val="28"/>
          <w:rtl/>
        </w:rPr>
        <w:t>) كلما أمكن ذلك.</w:t>
      </w:r>
    </w:p>
    <w:p w14:paraId="008C41C5"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 xml:space="preserve">يعد استخدام </w:t>
      </w:r>
      <w:r w:rsidRPr="00C66C52">
        <w:rPr>
          <w:rFonts w:ascii="+AB Nawwar" w:hAnsi="+AB Nawwar" w:cs="+AB Nawwar"/>
          <w:sz w:val="28"/>
          <w:szCs w:val="28"/>
        </w:rPr>
        <w:t>HBPM</w:t>
      </w:r>
      <w:r w:rsidRPr="00C66C52">
        <w:rPr>
          <w:rFonts w:ascii="+AB Nawwar" w:hAnsi="+AB Nawwar" w:cs="+AB Nawwar"/>
          <w:sz w:val="28"/>
          <w:szCs w:val="28"/>
          <w:rtl/>
        </w:rPr>
        <w:t xml:space="preserve"> مهماً بشكل خاص ويجب تشجيعه من خلال التثقيف حول الاستخدام السليم ، لأن </w:t>
      </w:r>
      <w:r w:rsidRPr="00C66C52">
        <w:rPr>
          <w:rFonts w:ascii="+AB Nawwar" w:hAnsi="+AB Nawwar" w:cs="+AB Nawwar"/>
          <w:sz w:val="28"/>
          <w:szCs w:val="28"/>
        </w:rPr>
        <w:t>HBPM</w:t>
      </w:r>
      <w:r w:rsidRPr="00C66C52">
        <w:rPr>
          <w:rFonts w:ascii="+AB Nawwar" w:hAnsi="+AB Nawwar" w:cs="+AB Nawwar"/>
          <w:sz w:val="28"/>
          <w:szCs w:val="28"/>
          <w:rtl/>
        </w:rPr>
        <w:t xml:space="preserve"> يمكن أن يلعب دوراً مهماً في مراقبة ضغط الدم أثناء علاج السرطان وأثناء </w:t>
      </w:r>
      <w:r w:rsidRPr="00C66C52">
        <w:rPr>
          <w:rFonts w:ascii="+AB Nawwar" w:hAnsi="+AB Nawwar" w:cs="+AB Nawwar"/>
          <w:sz w:val="28"/>
          <w:szCs w:val="28"/>
        </w:rPr>
        <w:t>FU</w:t>
      </w:r>
      <w:r w:rsidRPr="00C66C52">
        <w:rPr>
          <w:rFonts w:ascii="+AB Nawwar" w:hAnsi="+AB Nawwar" w:cs="+AB Nawwar"/>
          <w:sz w:val="28"/>
          <w:szCs w:val="28"/>
          <w:rtl/>
        </w:rPr>
        <w:t xml:space="preserve"> بعد علاج السرطان.</w:t>
      </w:r>
    </w:p>
    <w:p w14:paraId="1FC3DDD6"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علاوة على ذلك، يجب أيضاً إجراء قياسات ضغط الدم لدى المرضى الذين لا يعانون من ارتفاع ضغط الدم الموثق مسبقاً من أجل استبعاد ارتفاع ضغط الدم وتوثيق قيم ضغط الدم الأساسية قبل تعرض المرضى للأدوية المضادة للسرطان التي قد تسبب ارتفاع ضغط الدم (الجدول 26).</w:t>
      </w:r>
    </w:p>
    <w:p w14:paraId="38222838"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تتطلب السيطرة على الألم والقلق قبل قياسات ضغط الدم اهتماماً خاصاً لدى مرضى السرطان. قد تكون التغيرات غير المواتية في عوامل الخطر الفردية (مثل زيادة التوتر، والاكتئاب الناتج عن الحوادث، وضعف النوم) وعوامل نمط الحياة (مثل النظام الغذائي غير الصحي، وزيادة تناول الكحول) قد ساهمت في تفاقم ارتفاع ضغط الدم والسيطرة على ضغط الدم لدى مرضى السرطان وينبغي معالجتها.</w:t>
      </w:r>
    </w:p>
    <w:p w14:paraId="116DCAA5" w14:textId="77777777" w:rsidR="0002410D" w:rsidRPr="00C66C52"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يجب تكثيف العلاج الدوائي وتكييفه إذا لزم الأمر وفقاً للاستراتيجية العامة الموصى بها .</w:t>
      </w:r>
    </w:p>
    <w:p w14:paraId="3C03D317" w14:textId="77777777" w:rsidR="0002410D" w:rsidRPr="00C66C52" w:rsidRDefault="0002410D" w:rsidP="008359CA">
      <w:pPr>
        <w:bidi/>
        <w:spacing w:after="0" w:line="276" w:lineRule="auto"/>
        <w:jc w:val="mediumKashida"/>
        <w:rPr>
          <w:rFonts w:ascii="+AB Nawwar" w:hAnsi="+AB Nawwar" w:cs="+AB Nawwar"/>
          <w:sz w:val="28"/>
          <w:szCs w:val="28"/>
          <w:rtl/>
        </w:rPr>
      </w:pPr>
    </w:p>
    <w:p w14:paraId="79C5E734" w14:textId="77777777" w:rsidR="0002410D" w:rsidRPr="00C66C52" w:rsidRDefault="0002410D" w:rsidP="008359CA">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العلاج العام لخفض ضغط الدم أثناء علاج السرطان</w:t>
      </w:r>
    </w:p>
    <w:p w14:paraId="3843AB87"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تم استبعاد المرضى الذين يعانون من السرطان النشط بانتظام من التجارب المعشاة ذات الشواهد القائمة على النتائج في ارتفاع ضغط الدم.</w:t>
      </w:r>
    </w:p>
    <w:p w14:paraId="17183AC7"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على العكس من ذلك، في تجارب السرطان، يتم عادة استبعاد المرضى الذين يعانون من ارتفاع ضغط الدم غير المنضبط أو ارتفاع ضغط الدم. وبالتالي، لا يتوفر أي دليل من التجارب المعشاة ذات الشواهد القائمة على النتائج لتوجيه التدبير الشامل والعلاج الدوائي لارتفاع ضغط الدم لدى مرضى السرطان.</w:t>
      </w:r>
    </w:p>
    <w:p w14:paraId="1793AAE1"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مع الأخذ في الاعتبار هذه القيود، توصي هذه الإرشادات، من خلال الاستقراء، بتطبيق تعريف ارتفاع ضغط الدم وعتبات وأهداف </w:t>
      </w:r>
      <w:r w:rsidRPr="00C66C52">
        <w:rPr>
          <w:rFonts w:ascii="+AB Nawwar" w:hAnsi="+AB Nawwar" w:cs="+AB Nawwar"/>
          <w:sz w:val="28"/>
          <w:szCs w:val="28"/>
        </w:rPr>
        <w:t>BP</w:t>
      </w:r>
      <w:r w:rsidRPr="00C66C52">
        <w:rPr>
          <w:rFonts w:ascii="+AB Nawwar" w:hAnsi="+AB Nawwar" w:cs="+AB Nawwar"/>
          <w:sz w:val="28"/>
          <w:szCs w:val="28"/>
          <w:rtl/>
        </w:rPr>
        <w:t xml:space="preserve"> وتدخلات نمط الحياة واستراتيجيات العلاج الموصى بها لعامة السكان المصابين بارتفاع ضغط الدم، على مرضى السرطان أيضاً.</w:t>
      </w:r>
    </w:p>
    <w:p w14:paraId="170F3143"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في مرضى السرطان المصابين بأمراض خطيرة، يجب أن يتم علاج ارتفاع ضغط الدم بشكل فردي وفقاً للأعراض والأمراض المصاحبة وتعدد الأدوية في عملية صنع القرار المشتركة.</w:t>
      </w:r>
    </w:p>
    <w:p w14:paraId="3CE1A1AB"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على الرغم من عدم وجود إجماع عام، توصي هذه الإرشادات بأن تكون عتبة إيقاف العلاج المضاد للسرطان هي ضغط انقباضي أعلى من 180 ملم زئبق و/أو انبساطي 110 ملم زئبقي.</w:t>
      </w:r>
    </w:p>
    <w:p w14:paraId="3703FE27"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وبالتالي، لا ينبغي تأجيل بدء العلاج المضاد للسرطان لدى المرضى الذين يعانون من ارتفاع ضغط الدم غير المنضبط إلا إذا ظهرت عليهم أعراض أو كانوا مصابين بارتفاع ضغط الدم من الدرجة الثالثة. في هؤلاء المرضى، ينبغي البدء بإجراءات التحكم في ضغط الدم والأعراض أولاً، ومن الأفضل أن يتم ذلك من خلال نهج متعدد التخصصات قائم على الفريق، للسماح ببدء العلاج المضاد للسرطان في أقرب وقت ممكن.</w:t>
      </w:r>
    </w:p>
    <w:p w14:paraId="2F3A00A0" w14:textId="77777777" w:rsidR="0002410D" w:rsidRPr="00C66C52"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يجب التأكيد على بعض الاعتبارات المتعلقة باختيار الأدوية واستخدامها لمرضى السرطان أثناء علاج السرطان النشط:</w:t>
      </w:r>
    </w:p>
    <w:p w14:paraId="5F36C786"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1. يجب استخدام مدرات البول الثيازيدية أو الشبيهة بالثيازيد فقط عند الحاجة للتحكم في ضغط الدم وفي المرضى الذين يعانون من احتباس السوائل. وينبغي استخدامها بحذر، لأنها قد تفعل :</w:t>
      </w:r>
    </w:p>
    <w:p w14:paraId="539151DF"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(1) زيادة تركيز الكالسيوم في الدم لدى المرضى الذين يعانون من ورم خبيث في العظام</w:t>
      </w:r>
    </w:p>
    <w:p w14:paraId="08FEAAF6"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 xml:space="preserve">(2) زيادة خطر عدم انتظام ضربات القلب الناجم عن بعض الأدوية المضادة للسرطان بسبب إطالة فترة </w:t>
      </w:r>
      <w:r w:rsidRPr="00C66C52">
        <w:rPr>
          <w:rFonts w:ascii="+AB Nawwar" w:hAnsi="+AB Nawwar" w:cs="+AB Nawwar"/>
          <w:sz w:val="28"/>
          <w:szCs w:val="28"/>
        </w:rPr>
        <w:t>QT</w:t>
      </w:r>
      <w:r w:rsidRPr="00C66C52">
        <w:rPr>
          <w:rFonts w:ascii="+AB Nawwar" w:hAnsi="+AB Nawwar" w:cs="+AB Nawwar"/>
          <w:sz w:val="28"/>
          <w:szCs w:val="28"/>
          <w:rtl/>
        </w:rPr>
        <w:t xml:space="preserve"> عن طريق إحداث نقص بوتاسيوم الدم</w:t>
      </w:r>
    </w:p>
    <w:p w14:paraId="2CF155C4"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(3) تفاقم حالات نقص صوديوم الدم المعتمدة على </w:t>
      </w:r>
      <w:r w:rsidRPr="00C66C52">
        <w:rPr>
          <w:rFonts w:ascii="+AB Nawwar" w:hAnsi="+AB Nawwar" w:cs="+AB Nawwar"/>
          <w:sz w:val="28"/>
          <w:szCs w:val="28"/>
        </w:rPr>
        <w:t>SIADH</w:t>
      </w:r>
      <w:r w:rsidRPr="00C66C52">
        <w:rPr>
          <w:rFonts w:ascii="+AB Nawwar" w:hAnsi="+AB Nawwar" w:cs="+AB Nawwar"/>
          <w:sz w:val="28"/>
          <w:szCs w:val="28"/>
          <w:rtl/>
        </w:rPr>
        <w:t xml:space="preserve"> والتي تحدث لدى بعض مرضى السرطان (4) تفاقم حالات نقص حجم الدم أو الجفاف.</w:t>
      </w:r>
    </w:p>
    <w:p w14:paraId="41741519" w14:textId="77777777" w:rsidR="0002410D" w:rsidRPr="00C66C52" w:rsidRDefault="0002410D" w:rsidP="008359CA">
      <w:pPr>
        <w:bidi/>
        <w:spacing w:after="0" w:line="276" w:lineRule="auto"/>
        <w:jc w:val="mediumKashida"/>
        <w:rPr>
          <w:rFonts w:ascii="+AB Nawwar" w:hAnsi="+AB Nawwar" w:cs="+AB Nawwar"/>
          <w:sz w:val="28"/>
          <w:szCs w:val="28"/>
          <w:rtl/>
        </w:rPr>
      </w:pPr>
    </w:p>
    <w:p w14:paraId="1D5A3235" w14:textId="77777777" w:rsidR="0002410D" w:rsidRPr="00C66C52"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وبالتالي، قد يفضل استخدام الـ </w:t>
      </w:r>
      <w:r w:rsidRPr="00C66C52">
        <w:rPr>
          <w:rFonts w:ascii="+AB Nawwar" w:hAnsi="+AB Nawwar" w:cs="+AB Nawwar"/>
          <w:sz w:val="28"/>
          <w:szCs w:val="28"/>
        </w:rPr>
        <w:t>DHP-CCB</w:t>
      </w:r>
      <w:r w:rsidRPr="00C66C52">
        <w:rPr>
          <w:rFonts w:ascii="+AB Nawwar" w:hAnsi="+AB Nawwar" w:cs="+AB Nawwar"/>
          <w:sz w:val="28"/>
          <w:szCs w:val="28"/>
          <w:rtl/>
        </w:rPr>
        <w:t xml:space="preserve"> مع مانع </w:t>
      </w:r>
      <w:r w:rsidRPr="00C66C52">
        <w:rPr>
          <w:rFonts w:ascii="+AB Nawwar" w:hAnsi="+AB Nawwar" w:cs="+AB Nawwar"/>
          <w:sz w:val="28"/>
          <w:szCs w:val="28"/>
        </w:rPr>
        <w:t>RAS</w:t>
      </w:r>
      <w:r w:rsidRPr="00C66C52">
        <w:rPr>
          <w:rFonts w:ascii="+AB Nawwar" w:hAnsi="+AB Nawwar" w:cs="+AB Nawwar"/>
          <w:sz w:val="28"/>
          <w:szCs w:val="28"/>
          <w:rtl/>
        </w:rPr>
        <w:t xml:space="preserve"> عند العديد من مرضى السرطان.</w:t>
      </w:r>
    </w:p>
    <w:p w14:paraId="2844D1BB" w14:textId="77777777" w:rsidR="0002410D" w:rsidRPr="00C66C52" w:rsidRDefault="0002410D" w:rsidP="008359CA">
      <w:pPr>
        <w:bidi/>
        <w:spacing w:after="0" w:line="276" w:lineRule="auto"/>
        <w:jc w:val="mediumKashida"/>
        <w:rPr>
          <w:rFonts w:ascii="+AB Nawwar" w:hAnsi="+AB Nawwar" w:cs="+AB Nawwar"/>
          <w:sz w:val="28"/>
          <w:szCs w:val="28"/>
        </w:rPr>
      </w:pPr>
    </w:p>
    <w:p w14:paraId="732EA86E"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2. يعد استخدام مركبات غير </w:t>
      </w:r>
      <w:r w:rsidRPr="00C66C52">
        <w:rPr>
          <w:rFonts w:ascii="+AB Nawwar" w:hAnsi="+AB Nawwar" w:cs="+AB Nawwar"/>
          <w:sz w:val="28"/>
          <w:szCs w:val="28"/>
        </w:rPr>
        <w:t>DHP-CCBs</w:t>
      </w:r>
      <w:r w:rsidRPr="00C66C52">
        <w:rPr>
          <w:rFonts w:ascii="+AB Nawwar" w:hAnsi="+AB Nawwar" w:cs="+AB Nawwar"/>
          <w:sz w:val="28"/>
          <w:szCs w:val="28"/>
          <w:rtl/>
        </w:rPr>
        <w:t xml:space="preserve">، والتي يشار إليها للتحكم في معدل ضربات القلب لدى المرضى الذين يعانون من موانع الاستعمال أو عدم تحمل </w:t>
      </w:r>
      <w:r w:rsidRPr="00C66C52">
        <w:rPr>
          <w:rFonts w:ascii="+AB Nawwar" w:hAnsi="+AB Nawwar" w:cs="+AB Nawwar"/>
          <w:sz w:val="28"/>
          <w:szCs w:val="28"/>
        </w:rPr>
        <w:t>BBs</w:t>
      </w:r>
      <w:r w:rsidRPr="00C66C52">
        <w:rPr>
          <w:rFonts w:ascii="+AB Nawwar" w:hAnsi="+AB Nawwar" w:cs="+AB Nawwar"/>
          <w:sz w:val="28"/>
          <w:szCs w:val="28"/>
          <w:rtl/>
        </w:rPr>
        <w:t xml:space="preserve">، مشكلة ويجب تجنبها لدى بعض مرضى السرطان. يأتي هذا من كون الـ </w:t>
      </w:r>
      <w:r w:rsidRPr="00C66C52">
        <w:rPr>
          <w:rFonts w:ascii="+AB Nawwar" w:hAnsi="+AB Nawwar" w:cs="+AB Nawwar"/>
          <w:sz w:val="28"/>
          <w:szCs w:val="28"/>
        </w:rPr>
        <w:t>DHPCCBs</w:t>
      </w:r>
    </w:p>
    <w:p w14:paraId="60007853"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(1) هي مثبطات معتدلة لـ </w:t>
      </w:r>
      <w:r w:rsidRPr="00C66C52">
        <w:rPr>
          <w:rFonts w:ascii="+AB Nawwar" w:hAnsi="+AB Nawwar" w:cs="+AB Nawwar"/>
          <w:sz w:val="28"/>
          <w:szCs w:val="28"/>
        </w:rPr>
        <w:t>CYP3A4</w:t>
      </w:r>
      <w:r w:rsidRPr="00C66C52">
        <w:rPr>
          <w:rFonts w:ascii="+AB Nawwar" w:hAnsi="+AB Nawwar" w:cs="+AB Nawwar"/>
          <w:sz w:val="28"/>
          <w:szCs w:val="28"/>
          <w:rtl/>
        </w:rPr>
        <w:t xml:space="preserve"> أو </w:t>
      </w:r>
      <w:r w:rsidRPr="00C66C52">
        <w:rPr>
          <w:rFonts w:ascii="+AB Nawwar" w:hAnsi="+AB Nawwar" w:cs="+AB Nawwar"/>
          <w:sz w:val="28"/>
          <w:szCs w:val="28"/>
        </w:rPr>
        <w:t>P-</w:t>
      </w:r>
      <w:proofErr w:type="spellStart"/>
      <w:r w:rsidRPr="00C66C52">
        <w:rPr>
          <w:rFonts w:ascii="+AB Nawwar" w:hAnsi="+AB Nawwar" w:cs="+AB Nawwar"/>
          <w:sz w:val="28"/>
          <w:szCs w:val="28"/>
        </w:rPr>
        <w:t>gp</w:t>
      </w:r>
      <w:proofErr w:type="spellEnd"/>
      <w:r w:rsidRPr="00C66C52">
        <w:rPr>
          <w:rFonts w:ascii="+AB Nawwar" w:hAnsi="+AB Nawwar" w:cs="+AB Nawwar"/>
          <w:sz w:val="28"/>
          <w:szCs w:val="28"/>
          <w:rtl/>
        </w:rPr>
        <w:t xml:space="preserve"> وتتداخل مع الحرائك الدوائية لبعض الأدوية المضادة للسرطان، وليس كلها، على سبيل المثال </w:t>
      </w:r>
      <w:r w:rsidRPr="00C66C52">
        <w:rPr>
          <w:rFonts w:ascii="+AB Nawwar" w:hAnsi="+AB Nawwar" w:cs="+AB Nawwar"/>
          <w:sz w:val="28"/>
          <w:szCs w:val="28"/>
        </w:rPr>
        <w:t>RTKIs</w:t>
      </w:r>
      <w:r w:rsidRPr="00C66C52">
        <w:rPr>
          <w:rFonts w:ascii="+AB Nawwar" w:hAnsi="+AB Nawwar" w:cs="+AB Nawwar"/>
          <w:sz w:val="28"/>
          <w:szCs w:val="28"/>
          <w:rtl/>
        </w:rPr>
        <w:t xml:space="preserve"> عن طريق الفم والتي هي ركائز </w:t>
      </w:r>
      <w:r w:rsidRPr="00C66C52">
        <w:rPr>
          <w:rFonts w:ascii="+AB Nawwar" w:hAnsi="+AB Nawwar" w:cs="+AB Nawwar"/>
          <w:sz w:val="28"/>
          <w:szCs w:val="28"/>
        </w:rPr>
        <w:t>CYP3A4</w:t>
      </w:r>
      <w:r w:rsidRPr="00C66C52">
        <w:rPr>
          <w:rFonts w:ascii="+AB Nawwar" w:hAnsi="+AB Nawwar" w:cs="+AB Nawwar"/>
          <w:sz w:val="28"/>
          <w:szCs w:val="28"/>
          <w:rtl/>
        </w:rPr>
        <w:t xml:space="preserve"> أو </w:t>
      </w:r>
      <w:r w:rsidRPr="00C66C52">
        <w:rPr>
          <w:rFonts w:ascii="+AB Nawwar" w:hAnsi="+AB Nawwar" w:cs="+AB Nawwar"/>
          <w:sz w:val="28"/>
          <w:szCs w:val="28"/>
        </w:rPr>
        <w:t>P-</w:t>
      </w:r>
      <w:proofErr w:type="spellStart"/>
      <w:r w:rsidRPr="00C66C52">
        <w:rPr>
          <w:rFonts w:ascii="+AB Nawwar" w:hAnsi="+AB Nawwar" w:cs="+AB Nawwar"/>
          <w:sz w:val="28"/>
          <w:szCs w:val="28"/>
        </w:rPr>
        <w:t>gp</w:t>
      </w:r>
      <w:proofErr w:type="spellEnd"/>
    </w:p>
    <w:p w14:paraId="0D14E571"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(2) يمكن أن يؤدي إلى تفاقم </w:t>
      </w:r>
      <w:r w:rsidRPr="00C66C52">
        <w:rPr>
          <w:rFonts w:ascii="+AB Nawwar" w:hAnsi="+AB Nawwar" w:cs="+AB Nawwar"/>
          <w:sz w:val="28"/>
          <w:szCs w:val="28"/>
        </w:rPr>
        <w:t>HF</w:t>
      </w:r>
      <w:r w:rsidRPr="00C66C52">
        <w:rPr>
          <w:rFonts w:ascii="+AB Nawwar" w:hAnsi="+AB Nawwar" w:cs="+AB Nawwar"/>
          <w:sz w:val="28"/>
          <w:szCs w:val="28"/>
          <w:rtl/>
        </w:rPr>
        <w:t xml:space="preserve"> الناجم عن الأدوية المضادة للسرطان السامة للقلب بسبب آثارها السلبية على التقلص العضلي.</w:t>
      </w:r>
    </w:p>
    <w:p w14:paraId="75B2D8FE" w14:textId="77777777" w:rsidR="0002410D" w:rsidRPr="00C66C52"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ومع ذلك، فإن هذا لا يستبعد استخدامها الحذر في علاج مرضى السرطان "في حد ذاته"، على سبيل المثال. في مرضى ارتفاع ضغط الدم الذين يعانون من عدم انتظام دقات القلب والذين لا يستطيعون تحمل </w:t>
      </w:r>
      <w:r w:rsidRPr="00C66C52">
        <w:rPr>
          <w:rFonts w:ascii="+AB Nawwar" w:hAnsi="+AB Nawwar" w:cs="+AB Nawwar"/>
          <w:sz w:val="28"/>
          <w:szCs w:val="28"/>
        </w:rPr>
        <w:t>BBs</w:t>
      </w:r>
      <w:r w:rsidRPr="00C66C52">
        <w:rPr>
          <w:rFonts w:ascii="+AB Nawwar" w:hAnsi="+AB Nawwar" w:cs="+AB Nawwar"/>
          <w:sz w:val="28"/>
          <w:szCs w:val="28"/>
          <w:rtl/>
        </w:rPr>
        <w:t xml:space="preserve"> وفي المرضى الذين يعالجون بأدوية مضادة للسرطان والذين لا يظهرون تفاعلات حركية دوائية ذات صلة عبر </w:t>
      </w:r>
      <w:r w:rsidRPr="00C66C52">
        <w:rPr>
          <w:rFonts w:ascii="+AB Nawwar" w:hAnsi="+AB Nawwar" w:cs="+AB Nawwar"/>
          <w:sz w:val="28"/>
          <w:szCs w:val="28"/>
        </w:rPr>
        <w:t>P-</w:t>
      </w:r>
      <w:proofErr w:type="spellStart"/>
      <w:r w:rsidRPr="00C66C52">
        <w:rPr>
          <w:rFonts w:ascii="+AB Nawwar" w:hAnsi="+AB Nawwar" w:cs="+AB Nawwar"/>
          <w:sz w:val="28"/>
          <w:szCs w:val="28"/>
        </w:rPr>
        <w:t>gp</w:t>
      </w:r>
      <w:proofErr w:type="spellEnd"/>
      <w:r w:rsidRPr="00C66C52">
        <w:rPr>
          <w:rFonts w:ascii="+AB Nawwar" w:hAnsi="+AB Nawwar" w:cs="+AB Nawwar"/>
          <w:sz w:val="28"/>
          <w:szCs w:val="28"/>
          <w:rtl/>
        </w:rPr>
        <w:t xml:space="preserve"> أو </w:t>
      </w:r>
      <w:r w:rsidRPr="00C66C52">
        <w:rPr>
          <w:rFonts w:ascii="+AB Nawwar" w:hAnsi="+AB Nawwar" w:cs="+AB Nawwar"/>
          <w:sz w:val="28"/>
          <w:szCs w:val="28"/>
        </w:rPr>
        <w:t>CYP3A4</w:t>
      </w:r>
      <w:r w:rsidRPr="00C66C52">
        <w:rPr>
          <w:rFonts w:ascii="+AB Nawwar" w:hAnsi="+AB Nawwar" w:cs="+AB Nawwar"/>
          <w:sz w:val="28"/>
          <w:szCs w:val="28"/>
          <w:rtl/>
        </w:rPr>
        <w:t>.</w:t>
      </w:r>
    </w:p>
    <w:p w14:paraId="693B8A46" w14:textId="77777777" w:rsidR="0002410D" w:rsidRPr="00C66C52" w:rsidRDefault="0002410D" w:rsidP="008359CA">
      <w:pPr>
        <w:bidi/>
        <w:spacing w:after="0" w:line="276" w:lineRule="auto"/>
        <w:jc w:val="mediumKashida"/>
        <w:rPr>
          <w:rFonts w:ascii="+AB Nawwar" w:hAnsi="+AB Nawwar" w:cs="+AB Nawwar"/>
          <w:sz w:val="28"/>
          <w:szCs w:val="28"/>
          <w:rtl/>
        </w:rPr>
      </w:pPr>
    </w:p>
    <w:p w14:paraId="2C347EF7" w14:textId="77777777" w:rsidR="0002410D" w:rsidRPr="00C66C52" w:rsidRDefault="0002410D" w:rsidP="008359CA">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علاج ارتفاع ضغط الدم الناجم عن مثبطات </w:t>
      </w:r>
      <w:r w:rsidRPr="00C66C52">
        <w:rPr>
          <w:rFonts w:ascii="+AB Nawwar" w:hAnsi="+AB Nawwar" w:cs="+AB Nawwar"/>
          <w:b/>
          <w:bCs/>
          <w:sz w:val="28"/>
          <w:szCs w:val="28"/>
        </w:rPr>
        <w:t>VEGF</w:t>
      </w:r>
    </w:p>
    <w:p w14:paraId="74F793E8"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لا توجد بيانات من التجارب المعشاة ذات الشواهد التي يمكن أن تساعد في الوقاية و/أو علاج ارتفاع ضغط الدم الجديد الناجم عن العلاجات المضادة للسرطان، على سبيل المثال استجابة لعلاج مثبطات </w:t>
      </w:r>
      <w:r w:rsidRPr="00C66C52">
        <w:rPr>
          <w:rFonts w:ascii="+AB Nawwar" w:hAnsi="+AB Nawwar" w:cs="+AB Nawwar"/>
          <w:sz w:val="28"/>
          <w:szCs w:val="28"/>
        </w:rPr>
        <w:t>VEGF</w:t>
      </w:r>
      <w:r w:rsidRPr="00C66C52">
        <w:rPr>
          <w:rFonts w:ascii="+AB Nawwar" w:hAnsi="+AB Nawwar" w:cs="+AB Nawwar"/>
          <w:sz w:val="28"/>
          <w:szCs w:val="28"/>
          <w:rtl/>
        </w:rPr>
        <w:t>.</w:t>
      </w:r>
    </w:p>
    <w:p w14:paraId="58F224BD"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ومع ذلك، فإن تحديد الوارد من الصوديوم قد يكون مفيداً حيث تبين مؤخراً أن الحد الأقصى لتناول 4 جم من الصوديوم يومياً مع الاستشارة الغذائية يخفف من ارتفاع ضغط الدم الناجم عن مثبط </w:t>
      </w:r>
      <w:r w:rsidRPr="00C66C52">
        <w:rPr>
          <w:rFonts w:ascii="+AB Nawwar" w:hAnsi="+AB Nawwar" w:cs="+AB Nawwar"/>
          <w:sz w:val="28"/>
          <w:szCs w:val="28"/>
        </w:rPr>
        <w:t>VEGF</w:t>
      </w:r>
      <w:r w:rsidRPr="00C66C52">
        <w:rPr>
          <w:rFonts w:ascii="+AB Nawwar" w:hAnsi="+AB Nawwar" w:cs="+AB Nawwar"/>
          <w:sz w:val="28"/>
          <w:szCs w:val="28"/>
          <w:rtl/>
        </w:rPr>
        <w:t xml:space="preserve"> بنسبة 50٪ تقريباً في دراسة صغيرة (تجريبية) (16 مريضاً)..</w:t>
      </w:r>
    </w:p>
    <w:p w14:paraId="5C78516E"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 دراسة أترابية بأثر رجعي شملت 343 مريضاً بالسرطان تم علاجهم بمثبطات </w:t>
      </w:r>
      <w:r w:rsidRPr="00C66C52">
        <w:rPr>
          <w:rFonts w:ascii="+AB Nawwar" w:hAnsi="+AB Nawwar" w:cs="+AB Nawwar"/>
          <w:sz w:val="28"/>
          <w:szCs w:val="28"/>
        </w:rPr>
        <w:t>VEGF</w:t>
      </w:r>
      <w:r w:rsidRPr="00C66C52">
        <w:rPr>
          <w:rFonts w:ascii="+AB Nawwar" w:hAnsi="+AB Nawwar" w:cs="+AB Nawwar"/>
          <w:sz w:val="28"/>
          <w:szCs w:val="28"/>
          <w:rtl/>
        </w:rPr>
        <w:t xml:space="preserve"> عن طريق الفم (</w:t>
      </w:r>
      <w:proofErr w:type="spellStart"/>
      <w:r w:rsidRPr="00C66C52">
        <w:rPr>
          <w:rFonts w:ascii="+AB Nawwar" w:hAnsi="+AB Nawwar" w:cs="+AB Nawwar"/>
          <w:sz w:val="28"/>
          <w:szCs w:val="28"/>
        </w:rPr>
        <w:t>sorafenib</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sunitinib</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pazopanib</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regorafenib</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lenvatinib</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or</w:t>
      </w:r>
      <w:proofErr w:type="spellEnd"/>
      <w:r w:rsidRPr="00C66C52">
        <w:rPr>
          <w:rFonts w:ascii="+AB Nawwar" w:hAnsi="+AB Nawwar" w:cs="+AB Nawwar"/>
          <w:sz w:val="28"/>
          <w:szCs w:val="28"/>
        </w:rPr>
        <w:t xml:space="preserve"> </w:t>
      </w:r>
      <w:proofErr w:type="spellStart"/>
      <w:r w:rsidRPr="00C66C52">
        <w:rPr>
          <w:rFonts w:ascii="+AB Nawwar" w:hAnsi="+AB Nawwar" w:cs="+AB Nawwar"/>
          <w:sz w:val="28"/>
          <w:szCs w:val="28"/>
        </w:rPr>
        <w:t>cabozantinib</w:t>
      </w:r>
      <w:proofErr w:type="spellEnd"/>
      <w:r w:rsidRPr="00C66C52">
        <w:rPr>
          <w:rFonts w:ascii="+AB Nawwar" w:hAnsi="+AB Nawwar" w:cs="+AB Nawwar"/>
          <w:sz w:val="28"/>
          <w:szCs w:val="28"/>
          <w:rtl/>
        </w:rPr>
        <w:t>)، أظهر حوالي نصف المرضى المشمولين زيادات كبيرة في ضغط الدم (20 ملم زئبق في ضغط الدم الانقباضي أو 10 ملم زئبق في ضغط الدم الانبساطي).</w:t>
      </w:r>
    </w:p>
    <w:p w14:paraId="0ED8E2F3"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تم تحديد ضغط الدم الطبيعي عند خط الأساس والعلاج باستخدام </w:t>
      </w:r>
      <w:proofErr w:type="spellStart"/>
      <w:r w:rsidRPr="00C66C52">
        <w:rPr>
          <w:rFonts w:ascii="+AB Nawwar" w:hAnsi="+AB Nawwar" w:cs="+AB Nawwar"/>
          <w:sz w:val="28"/>
          <w:szCs w:val="28"/>
        </w:rPr>
        <w:t>pazopanib</w:t>
      </w:r>
      <w:proofErr w:type="spellEnd"/>
      <w:r w:rsidRPr="00C66C52">
        <w:rPr>
          <w:rFonts w:ascii="+AB Nawwar" w:hAnsi="+AB Nawwar" w:cs="+AB Nawwar"/>
          <w:sz w:val="28"/>
          <w:szCs w:val="28"/>
          <w:rtl/>
        </w:rPr>
        <w:t xml:space="preserve"> كعوامل خطر مهمة لهذا الارتفاع الكبير في ضغط الدم.</w:t>
      </w:r>
    </w:p>
    <w:p w14:paraId="31872CAA" w14:textId="77777777" w:rsidR="0002410D" w:rsidRPr="00C66C52"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أدى العلاج باستخدام حاصرات الكالسيوم </w:t>
      </w:r>
      <w:r w:rsidRPr="00C66C52">
        <w:rPr>
          <w:rFonts w:ascii="+AB Nawwar" w:hAnsi="+AB Nawwar" w:cs="+AB Nawwar"/>
          <w:sz w:val="28"/>
          <w:szCs w:val="28"/>
        </w:rPr>
        <w:t>CCB</w:t>
      </w:r>
      <w:r w:rsidRPr="00C66C52">
        <w:rPr>
          <w:rFonts w:ascii="+AB Nawwar" w:hAnsi="+AB Nawwar" w:cs="+AB Nawwar"/>
          <w:sz w:val="28"/>
          <w:szCs w:val="28"/>
          <w:rtl/>
        </w:rPr>
        <w:t xml:space="preserve"> أو </w:t>
      </w:r>
      <w:r w:rsidRPr="00C66C52">
        <w:rPr>
          <w:rFonts w:ascii="+AB Nawwar" w:hAnsi="+AB Nawwar" w:cs="+AB Nawwar"/>
          <w:sz w:val="28"/>
          <w:szCs w:val="28"/>
        </w:rPr>
        <w:t>RAS</w:t>
      </w:r>
      <w:r w:rsidRPr="00C66C52">
        <w:rPr>
          <w:rFonts w:ascii="+AB Nawwar" w:hAnsi="+AB Nawwar" w:cs="+AB Nawwar"/>
          <w:sz w:val="28"/>
          <w:szCs w:val="28"/>
          <w:rtl/>
        </w:rPr>
        <w:t xml:space="preserve"> (</w:t>
      </w:r>
      <w:proofErr w:type="spellStart"/>
      <w:r w:rsidRPr="00C66C52">
        <w:rPr>
          <w:rFonts w:ascii="+AB Nawwar" w:hAnsi="+AB Nawwar" w:cs="+AB Nawwar"/>
          <w:sz w:val="28"/>
          <w:szCs w:val="28"/>
        </w:rPr>
        <w:t>ACEi</w:t>
      </w:r>
      <w:proofErr w:type="spellEnd"/>
      <w:r w:rsidRPr="00C66C52">
        <w:rPr>
          <w:rFonts w:ascii="+AB Nawwar" w:hAnsi="+AB Nawwar" w:cs="+AB Nawwar"/>
          <w:sz w:val="28"/>
          <w:szCs w:val="28"/>
          <w:rtl/>
        </w:rPr>
        <w:t xml:space="preserve"> أو </w:t>
      </w:r>
      <w:r w:rsidRPr="00C66C52">
        <w:rPr>
          <w:rFonts w:ascii="+AB Nawwar" w:hAnsi="+AB Nawwar" w:cs="+AB Nawwar"/>
          <w:sz w:val="28"/>
          <w:szCs w:val="28"/>
        </w:rPr>
        <w:t>ARB</w:t>
      </w:r>
      <w:r w:rsidRPr="00C66C52">
        <w:rPr>
          <w:rFonts w:ascii="+AB Nawwar" w:hAnsi="+AB Nawwar" w:cs="+AB Nawwar"/>
          <w:sz w:val="28"/>
          <w:szCs w:val="28"/>
          <w:rtl/>
        </w:rPr>
        <w:t>) إلى خفض ضغط الدم الانقباضي بشكل فعال (24.1 و18.2 مم زئبق، على التوالي) و</w:t>
      </w:r>
      <w:r w:rsidRPr="00C66C52">
        <w:rPr>
          <w:rFonts w:ascii="+AB Nawwar" w:hAnsi="+AB Nawwar" w:cs="+AB Nawwar"/>
          <w:sz w:val="28"/>
          <w:szCs w:val="28"/>
        </w:rPr>
        <w:t>DBP</w:t>
      </w:r>
      <w:r w:rsidRPr="00C66C52">
        <w:rPr>
          <w:rFonts w:ascii="+AB Nawwar" w:hAnsi="+AB Nawwar" w:cs="+AB Nawwar"/>
          <w:sz w:val="28"/>
          <w:szCs w:val="28"/>
          <w:rtl/>
        </w:rPr>
        <w:t xml:space="preserve"> (12.0 و11.0 مم زئبق، على التوالي). في المرضى الذين عولجوا بمثبطات </w:t>
      </w:r>
      <w:r w:rsidRPr="00C66C52">
        <w:rPr>
          <w:rFonts w:ascii="+AB Nawwar" w:hAnsi="+AB Nawwar" w:cs="+AB Nawwar"/>
          <w:sz w:val="28"/>
          <w:szCs w:val="28"/>
        </w:rPr>
        <w:t>VEGF</w:t>
      </w:r>
      <w:r w:rsidRPr="00C66C52">
        <w:rPr>
          <w:rFonts w:ascii="+AB Nawwar" w:hAnsi="+AB Nawwar" w:cs="+AB Nawwar"/>
          <w:sz w:val="28"/>
          <w:szCs w:val="28"/>
          <w:rtl/>
        </w:rPr>
        <w:t xml:space="preserve">، يجب مراقبة أي علاج لخفض ضغط الدم يتم تناوله خلال فترات العلاج بعناية، على سبيل المثال بواسطة </w:t>
      </w:r>
      <w:r w:rsidRPr="00C66C52">
        <w:rPr>
          <w:rFonts w:ascii="+AB Nawwar" w:hAnsi="+AB Nawwar" w:cs="+AB Nawwar"/>
          <w:sz w:val="28"/>
          <w:szCs w:val="28"/>
        </w:rPr>
        <w:lastRenderedPageBreak/>
        <w:t>HBPM</w:t>
      </w:r>
      <w:r w:rsidRPr="00C66C52">
        <w:rPr>
          <w:rFonts w:ascii="+AB Nawwar" w:hAnsi="+AB Nawwar" w:cs="+AB Nawwar"/>
          <w:sz w:val="28"/>
          <w:szCs w:val="28"/>
          <w:rtl/>
        </w:rPr>
        <w:t>، ويتم تقليله أو حتى إيقافه حسب الحاجة خلال فترات التوقف عن العلاج بسبب زيادة خطر انخفاض ضغط الدم.</w:t>
      </w:r>
    </w:p>
    <w:p w14:paraId="29C94BED" w14:textId="77777777" w:rsidR="0002410D" w:rsidRPr="00C66C52" w:rsidRDefault="0002410D" w:rsidP="008359CA">
      <w:pPr>
        <w:bidi/>
        <w:spacing w:after="0" w:line="276" w:lineRule="auto"/>
        <w:jc w:val="mediumKashida"/>
        <w:rPr>
          <w:rFonts w:ascii="+AB Nawwar" w:hAnsi="+AB Nawwar" w:cs="+AB Nawwar"/>
          <w:sz w:val="28"/>
          <w:szCs w:val="28"/>
          <w:rtl/>
        </w:rPr>
      </w:pPr>
    </w:p>
    <w:p w14:paraId="2A729898" w14:textId="77777777" w:rsidR="0002410D" w:rsidRPr="00C66C52" w:rsidRDefault="0002410D" w:rsidP="008359CA">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متابعة و علاج ارتفاع ضغط الدم لدى الناجين من السرطان</w:t>
      </w:r>
    </w:p>
    <w:p w14:paraId="0954BC5D"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من المهم إجراء </w:t>
      </w:r>
      <w:r w:rsidRPr="00C66C52">
        <w:rPr>
          <w:rFonts w:ascii="+AB Nawwar" w:hAnsi="+AB Nawwar" w:cs="+AB Nawwar"/>
          <w:sz w:val="28"/>
          <w:szCs w:val="28"/>
        </w:rPr>
        <w:t>FU</w:t>
      </w:r>
      <w:r w:rsidRPr="00C66C52">
        <w:rPr>
          <w:rFonts w:ascii="+AB Nawwar" w:hAnsi="+AB Nawwar" w:cs="+AB Nawwar"/>
          <w:sz w:val="28"/>
          <w:szCs w:val="28"/>
          <w:rtl/>
        </w:rPr>
        <w:t xml:space="preserve"> قريب المدى لمرضى السرطان بعد علاج السرطان النشط.</w:t>
      </w:r>
    </w:p>
    <w:p w14:paraId="12CAF7A8"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أحد الأسباب هو أنه قد تحدث تغيرات حادة في ضغط الدم لدى المرضى الذين تعرضوا لأدوية مضادة للسرطان تؤدي إلى زيادات قصيرة المدى وقابلة للعكس في ضغط الدم، مما يتطلب معايرة عكسية أو في النهاية التوقف عن تناول أي أدوية سابقة لخفض ضغط الدم لتجنب انخفاض ضغط الدم.</w:t>
      </w:r>
    </w:p>
    <w:p w14:paraId="0F8BA088"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سبب آخر هو أن مرضى السرطان الذين يعانون من ارتفاع ضغط الدم الموجود مسبقاً قد يكونون قد طوروا تقدماً في </w:t>
      </w:r>
      <w:r w:rsidRPr="00C66C52">
        <w:rPr>
          <w:rFonts w:ascii="+AB Nawwar" w:hAnsi="+AB Nawwar" w:cs="+AB Nawwar"/>
          <w:sz w:val="28"/>
          <w:szCs w:val="28"/>
        </w:rPr>
        <w:t>HMOD</w:t>
      </w:r>
      <w:r w:rsidRPr="00C66C52">
        <w:rPr>
          <w:rFonts w:ascii="+AB Nawwar" w:hAnsi="+AB Nawwar" w:cs="+AB Nawwar"/>
          <w:sz w:val="28"/>
          <w:szCs w:val="28"/>
          <w:rtl/>
        </w:rPr>
        <w:t xml:space="preserve"> أو أضرار في الأعضاء الجديدة بسبب سمية القلب والأوعية الدموية للأدوية المضادة للسرطان. وبالتالي يجب أن تتضمن </w:t>
      </w:r>
      <w:r w:rsidRPr="00C66C52">
        <w:rPr>
          <w:rFonts w:ascii="+AB Nawwar" w:hAnsi="+AB Nawwar" w:cs="+AB Nawwar"/>
          <w:sz w:val="28"/>
          <w:szCs w:val="28"/>
        </w:rPr>
        <w:t>FU</w:t>
      </w:r>
      <w:r w:rsidRPr="00C66C52">
        <w:rPr>
          <w:rFonts w:ascii="+AB Nawwar" w:hAnsi="+AB Nawwar" w:cs="+AB Nawwar"/>
          <w:sz w:val="28"/>
          <w:szCs w:val="28"/>
          <w:rtl/>
        </w:rPr>
        <w:t xml:space="preserve"> مراقبة علامات الـ </w:t>
      </w:r>
      <w:r w:rsidRPr="00C66C52">
        <w:rPr>
          <w:rFonts w:ascii="+AB Nawwar" w:hAnsi="+AB Nawwar" w:cs="+AB Nawwar"/>
          <w:sz w:val="28"/>
          <w:szCs w:val="28"/>
        </w:rPr>
        <w:t>HMOD</w:t>
      </w:r>
      <w:r w:rsidRPr="00C66C52">
        <w:rPr>
          <w:rFonts w:ascii="+AB Nawwar" w:hAnsi="+AB Nawwar" w:cs="+AB Nawwar"/>
          <w:sz w:val="28"/>
          <w:szCs w:val="28"/>
          <w:rtl/>
        </w:rPr>
        <w:t xml:space="preserve"> بحسب العوامل الخطورة الشخصية و حسب النمط الظاهري (الشكل 6).</w:t>
      </w:r>
    </w:p>
    <w:p w14:paraId="7A9A333B"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بشكل عام، يوصى بمراقبة ضغط الدم خلال الـ </w:t>
      </w:r>
      <w:r w:rsidRPr="00C66C52">
        <w:rPr>
          <w:rFonts w:ascii="+AB Nawwar" w:hAnsi="+AB Nawwar" w:cs="+AB Nawwar"/>
          <w:sz w:val="28"/>
          <w:szCs w:val="28"/>
        </w:rPr>
        <w:t>FU</w:t>
      </w:r>
      <w:r w:rsidRPr="00C66C52">
        <w:rPr>
          <w:rFonts w:ascii="+AB Nawwar" w:hAnsi="+AB Nawwar" w:cs="+AB Nawwar"/>
          <w:sz w:val="28"/>
          <w:szCs w:val="28"/>
          <w:rtl/>
        </w:rPr>
        <w:t xml:space="preserve"> على المدى الطويل، ويفضل أن يكون ذلك عن طريق </w:t>
      </w:r>
      <w:r w:rsidRPr="00C66C52">
        <w:rPr>
          <w:rFonts w:ascii="+AB Nawwar" w:hAnsi="+AB Nawwar" w:cs="+AB Nawwar"/>
          <w:sz w:val="28"/>
          <w:szCs w:val="28"/>
        </w:rPr>
        <w:t>HBPM</w:t>
      </w:r>
      <w:r w:rsidRPr="00C66C52">
        <w:rPr>
          <w:rFonts w:ascii="+AB Nawwar" w:hAnsi="+AB Nawwar" w:cs="+AB Nawwar"/>
          <w:sz w:val="28"/>
          <w:szCs w:val="28"/>
          <w:rtl/>
        </w:rPr>
        <w:t>، لأن الناجين من السرطان على المدى الطويل معرضون بشكل متزايد لخطر الإصابة بارتفاع ضغط الدم، على سبيل المثال الناجين على المدى الطويل من السرطان في مرحلة الطفولة، و الحوادث القلبية الوعائية.</w:t>
      </w:r>
    </w:p>
    <w:p w14:paraId="08AC569F" w14:textId="77777777" w:rsidR="0002410D" w:rsidRPr="00C66C52"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أخيراً، قد يكون لدى المرضى الذين أصيبوا بتفاقم شديد في ارتفاع ضغط الدم أثناء العلاج المضاد للسرطان سبب ثانوي لارتفاع ضغط الدم باعتباره مرضاً أساسياً ويمكن أخذ التشخيص المناسب لاستبعاد مثل هذه الأشكال أو اكتشافها في الحالات المشتبه فيها.</w:t>
      </w:r>
    </w:p>
    <w:p w14:paraId="5683D2B9" w14:textId="77777777" w:rsidR="0002410D" w:rsidRPr="00C66C52" w:rsidRDefault="0002410D" w:rsidP="008359CA">
      <w:pPr>
        <w:bidi/>
        <w:spacing w:after="0" w:line="276" w:lineRule="auto"/>
        <w:jc w:val="mediumKashida"/>
        <w:rPr>
          <w:rFonts w:ascii="+AB Nawwar" w:hAnsi="+AB Nawwar" w:cs="+AB Nawwar"/>
          <w:sz w:val="28"/>
          <w:szCs w:val="28"/>
          <w:rtl/>
        </w:rPr>
      </w:pPr>
    </w:p>
    <w:p w14:paraId="1A37EF8E" w14:textId="77777777" w:rsidR="0002410D" w:rsidRPr="00C66C52" w:rsidRDefault="0002410D" w:rsidP="008359CA">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كوفيد-19 وارتفاع ضغط الدم</w:t>
      </w:r>
    </w:p>
    <w:p w14:paraId="6EEDE716"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أدى فيروس كورونا 2 (</w:t>
      </w:r>
      <w:r w:rsidRPr="00C66C52">
        <w:rPr>
          <w:rFonts w:ascii="+AB Nawwar" w:hAnsi="+AB Nawwar" w:cs="+AB Nawwar"/>
          <w:sz w:val="28"/>
          <w:szCs w:val="28"/>
        </w:rPr>
        <w:t>SARS-CoV-2</w:t>
      </w:r>
      <w:r w:rsidRPr="00C66C52">
        <w:rPr>
          <w:rFonts w:ascii="+AB Nawwar" w:hAnsi="+AB Nawwar" w:cs="+AB Nawwar"/>
          <w:sz w:val="28"/>
          <w:szCs w:val="28"/>
          <w:rtl/>
        </w:rPr>
        <w:t>)، المسبب لجائحة مرض فيروس كورونا 2019 (</w:t>
      </w:r>
      <w:r w:rsidRPr="00C66C52">
        <w:rPr>
          <w:rFonts w:ascii="+AB Nawwar" w:hAnsi="+AB Nawwar" w:cs="+AB Nawwar"/>
          <w:sz w:val="28"/>
          <w:szCs w:val="28"/>
        </w:rPr>
        <w:t>COVID-19</w:t>
      </w:r>
      <w:r w:rsidRPr="00C66C52">
        <w:rPr>
          <w:rFonts w:ascii="+AB Nawwar" w:hAnsi="+AB Nawwar" w:cs="+AB Nawwar"/>
          <w:sz w:val="28"/>
          <w:szCs w:val="28"/>
          <w:rtl/>
        </w:rPr>
        <w:t>)، إلى اضطرابات جوهرية في العديد من جوانب حياة الناس، إن لم يكن جميعها. في الحالة الحادة المبكرة، ولكن أيضاً خلال السنة الأولىمن الوباء، ارتبط كوفيد-19 بزيادة كبيرة في الوفيات بما في ذلك الحوادث القلبية الوعائية المميتة مثل السكتة الدماغية وأمراض القلب الإقفارية وعدم انتظام ضربات القلب وفشل القلب و الجلطات الدموية والسكتة القلبية و القصور الكلوي الحاد والنهائي.</w:t>
      </w:r>
    </w:p>
    <w:p w14:paraId="37C7224A"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كل هذه المضاعفات لها ارتباط وثيق بارتفاع ضغط الدم. ومع ذلك، ظهرت عدة جوانب مباشرة أخرى للعلاقة بين كوفيد-19 وارتفاع ضغط الدم. لم يكن ارتفاع ضغط الدم هو أحد الأمراض الأكثر شيوعاً ، المرافقة لـ </w:t>
      </w:r>
      <w:r w:rsidRPr="00C66C52">
        <w:rPr>
          <w:rFonts w:ascii="+AB Nawwar" w:hAnsi="+AB Nawwar" w:cs="+AB Nawwar"/>
          <w:sz w:val="28"/>
          <w:szCs w:val="28"/>
        </w:rPr>
        <w:t>COVID</w:t>
      </w:r>
      <w:r w:rsidRPr="00C66C52">
        <w:rPr>
          <w:rFonts w:ascii="+AB Nawwar" w:hAnsi="+AB Nawwar" w:cs="+AB Nawwar"/>
          <w:sz w:val="28"/>
          <w:szCs w:val="28"/>
          <w:rtl/>
        </w:rPr>
        <w:t>فحسب، بل كان ترافقه مع هذه العدوى مرتبطاً أيضاً بزيادة خطر الإصابة بكوفيد-19 الشديد  (معرفاً بـ الاستشفاء أو الوفاة) ).</w:t>
      </w:r>
    </w:p>
    <w:p w14:paraId="6D7B4EEA"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 قد لوحظ أن ارتفاع ضغط الدم هو عامل مستقل في التنبؤ بكوفيد-19 الشديد أو المميت الذي تم تطويره من ملايين الأشخاص من إيطاليا. في مرضى ارتفاع ضغط الدم الذين تم علاجهم، أظهر ارتفاع ضغط الدم الانقباضي علاقة بين الجرعة والاستجابة </w:t>
      </w:r>
      <w:r w:rsidRPr="00C66C52">
        <w:rPr>
          <w:rFonts w:ascii="+AB Nawwar" w:hAnsi="+AB Nawwar" w:cs="+AB Nawwar"/>
          <w:sz w:val="28"/>
          <w:szCs w:val="28"/>
        </w:rPr>
        <w:t xml:space="preserve">dose-response </w:t>
      </w:r>
      <w:proofErr w:type="spellStart"/>
      <w:r w:rsidRPr="00C66C52">
        <w:rPr>
          <w:rFonts w:ascii="+AB Nawwar" w:hAnsi="+AB Nawwar" w:cs="+AB Nawwar"/>
          <w:sz w:val="28"/>
          <w:szCs w:val="28"/>
        </w:rPr>
        <w:t>relationship</w:t>
      </w:r>
      <w:proofErr w:type="spellEnd"/>
      <w:r w:rsidRPr="00C66C52">
        <w:rPr>
          <w:rFonts w:ascii="+AB Nawwar" w:hAnsi="+AB Nawwar" w:cs="+AB Nawwar"/>
          <w:sz w:val="28"/>
          <w:szCs w:val="28"/>
          <w:rtl/>
        </w:rPr>
        <w:t xml:space="preserve"> مع حالات كوفيد-19 الشديدة، حتى عندما تم أخذ الأمراض القلبية الوعائية و العمر في الاعتبار.</w:t>
      </w:r>
    </w:p>
    <w:p w14:paraId="2E8F65A3"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lastRenderedPageBreak/>
        <w:t>هذه ملاحظات مهمة، لأن الارتباط المحتمل بين ارتفاع ضغط الدم وكوفيد-19 في المرحلة الأولية كان مربكاً بسبب ارتفاع عمر المرضى الذين دخلوا المستشفى بسبب كوفيد-19 الشديد بالتوازي مع ارتفاع معدل انتشار ارتفاع ضغط الدم في ذلك العمر.</w:t>
      </w:r>
    </w:p>
    <w:p w14:paraId="4E3AF727" w14:textId="77777777" w:rsidR="0002410D" w:rsidRPr="00C66C52"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التفسير الأكثر ترجيحاً الذي يدعم ارتفاع ضغط الدم كعامل خطر لشدة كوفيد-19 هو أن ارتفاع ضغط الدم غالباً ما يسبب </w:t>
      </w:r>
      <w:r w:rsidRPr="00C66C52">
        <w:rPr>
          <w:rFonts w:ascii="+AB Nawwar" w:hAnsi="+AB Nawwar" w:cs="+AB Nawwar"/>
          <w:sz w:val="28"/>
          <w:szCs w:val="28"/>
        </w:rPr>
        <w:t>HMOD</w:t>
      </w:r>
      <w:r w:rsidRPr="00C66C52">
        <w:rPr>
          <w:rFonts w:ascii="+AB Nawwar" w:hAnsi="+AB Nawwar" w:cs="+AB Nawwar"/>
          <w:sz w:val="28"/>
          <w:szCs w:val="28"/>
          <w:rtl/>
        </w:rPr>
        <w:t xml:space="preserve"> تحت السريري في الأعضاء الحيوية، مما قد يقلل من دفاعات الجسم ضد الالتهابات الشديدة. قد يكون هناك تفسير إضافي محتمل وهو الدور الضار للعديد من اضطرابات التنظيم المناعي، والتي قد تترافق مع ارتفاع ضغط الدم.</w:t>
      </w:r>
    </w:p>
    <w:p w14:paraId="4728844F" w14:textId="77777777" w:rsidR="0002410D" w:rsidRPr="00C66C52" w:rsidRDefault="0002410D" w:rsidP="008359CA">
      <w:pPr>
        <w:bidi/>
        <w:spacing w:after="0" w:line="276" w:lineRule="auto"/>
        <w:jc w:val="mediumKashida"/>
        <w:rPr>
          <w:rFonts w:ascii="+AB Nawwar" w:hAnsi="+AB Nawwar" w:cs="+AB Nawwar"/>
          <w:sz w:val="28"/>
          <w:szCs w:val="28"/>
          <w:rtl/>
        </w:rPr>
      </w:pPr>
    </w:p>
    <w:p w14:paraId="7868AF2D" w14:textId="77777777" w:rsidR="0002410D" w:rsidRPr="00C66C52" w:rsidRDefault="0002410D" w:rsidP="008359CA">
      <w:pPr>
        <w:bidi/>
        <w:spacing w:after="0" w:line="276" w:lineRule="auto"/>
        <w:jc w:val="mediumKashida"/>
        <w:rPr>
          <w:rFonts w:ascii="+AB Nawwar" w:hAnsi="+AB Nawwar" w:cs="+AB Nawwar"/>
          <w:b/>
          <w:bCs/>
          <w:sz w:val="28"/>
          <w:szCs w:val="28"/>
          <w:rtl/>
        </w:rPr>
      </w:pPr>
      <w:r w:rsidRPr="00C66C52">
        <w:rPr>
          <w:rFonts w:ascii="+AB Nawwar" w:hAnsi="+AB Nawwar" w:cs="+AB Nawwar"/>
          <w:b/>
          <w:bCs/>
          <w:sz w:val="28"/>
          <w:szCs w:val="28"/>
        </w:rPr>
        <w:t xml:space="preserve">COVID-19 and RAS </w:t>
      </w:r>
      <w:proofErr w:type="spellStart"/>
      <w:r w:rsidRPr="00C66C52">
        <w:rPr>
          <w:rFonts w:ascii="+AB Nawwar" w:hAnsi="+AB Nawwar" w:cs="+AB Nawwar"/>
          <w:b/>
          <w:bCs/>
          <w:sz w:val="28"/>
          <w:szCs w:val="28"/>
        </w:rPr>
        <w:t>inhibitors</w:t>
      </w:r>
      <w:proofErr w:type="spellEnd"/>
      <w:r w:rsidRPr="00C66C52">
        <w:rPr>
          <w:rFonts w:ascii="+AB Nawwar" w:hAnsi="+AB Nawwar" w:cs="+AB Nawwar"/>
          <w:b/>
          <w:bCs/>
          <w:sz w:val="28"/>
          <w:szCs w:val="28"/>
          <w:rtl/>
        </w:rPr>
        <w:t xml:space="preserve"> </w:t>
      </w:r>
    </w:p>
    <w:p w14:paraId="63154170" w14:textId="77777777" w:rsidR="0002410D" w:rsidRPr="00C66C52"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نظرياً يفترض أن العلاج بـ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tl/>
        </w:rPr>
        <w:t xml:space="preserve"> أو </w:t>
      </w:r>
      <w:r w:rsidRPr="00C66C52">
        <w:rPr>
          <w:rFonts w:ascii="+AB Nawwar" w:hAnsi="+AB Nawwar" w:cs="+AB Nawwar"/>
          <w:sz w:val="28"/>
          <w:szCs w:val="28"/>
        </w:rPr>
        <w:t>ARBs</w:t>
      </w:r>
      <w:r w:rsidRPr="00C66C52">
        <w:rPr>
          <w:rFonts w:ascii="+AB Nawwar" w:hAnsi="+AB Nawwar" w:cs="+AB Nawwar"/>
          <w:sz w:val="28"/>
          <w:szCs w:val="28"/>
          <w:rtl/>
        </w:rPr>
        <w:t xml:space="preserve"> يمكن أن يزيد من عدوى وشدة الإصابة بـ </w:t>
      </w:r>
      <w:r w:rsidRPr="00C66C52">
        <w:rPr>
          <w:rFonts w:ascii="+AB Nawwar" w:hAnsi="+AB Nawwar" w:cs="+AB Nawwar"/>
          <w:sz w:val="28"/>
          <w:szCs w:val="28"/>
        </w:rPr>
        <w:t>COVID-19</w:t>
      </w:r>
      <w:r w:rsidRPr="00C66C52">
        <w:rPr>
          <w:rFonts w:ascii="+AB Nawwar" w:hAnsi="+AB Nawwar" w:cs="+AB Nawwar"/>
          <w:sz w:val="28"/>
          <w:szCs w:val="28"/>
          <w:rtl/>
        </w:rPr>
        <w:t>.</w:t>
      </w:r>
      <w:r w:rsidRPr="00C66C52">
        <w:rPr>
          <w:rFonts w:ascii="+AB Nawwar" w:hAnsi="+AB Nawwar" w:cs="+AB Nawwar"/>
          <w:sz w:val="28"/>
          <w:szCs w:val="28"/>
        </w:rPr>
        <w:t xml:space="preserve"> </w:t>
      </w:r>
      <w:r w:rsidRPr="00C66C52">
        <w:rPr>
          <w:rFonts w:ascii="+AB Nawwar" w:hAnsi="+AB Nawwar" w:cs="+AB Nawwar"/>
          <w:sz w:val="28"/>
          <w:szCs w:val="28"/>
          <w:rtl/>
        </w:rPr>
        <w:t xml:space="preserve"> و هذا يعود في الحقيقة إلى أنّ الفيروس </w:t>
      </w:r>
      <w:r w:rsidRPr="00C66C52">
        <w:rPr>
          <w:rFonts w:ascii="+AB Nawwar" w:hAnsi="+AB Nawwar" w:cs="+AB Nawwar"/>
          <w:sz w:val="28"/>
          <w:szCs w:val="28"/>
        </w:rPr>
        <w:t>SARS-CoV-2</w:t>
      </w:r>
      <w:r w:rsidRPr="00C66C52">
        <w:rPr>
          <w:rFonts w:ascii="+AB Nawwar" w:hAnsi="+AB Nawwar" w:cs="+AB Nawwar"/>
          <w:sz w:val="28"/>
          <w:szCs w:val="28"/>
          <w:rtl/>
        </w:rPr>
        <w:t xml:space="preserve"> يستخدم مستقبل الإنزيم المحول للأنجيوتنسين 2 (</w:t>
      </w:r>
      <w:r w:rsidRPr="00C66C52">
        <w:rPr>
          <w:rFonts w:ascii="+AB Nawwar" w:hAnsi="+AB Nawwar" w:cs="+AB Nawwar"/>
          <w:sz w:val="28"/>
          <w:szCs w:val="28"/>
        </w:rPr>
        <w:t>ACE2</w:t>
      </w:r>
      <w:r w:rsidRPr="00C66C52">
        <w:rPr>
          <w:rFonts w:ascii="+AB Nawwar" w:hAnsi="+AB Nawwar" w:cs="+AB Nawwar"/>
          <w:sz w:val="28"/>
          <w:szCs w:val="28"/>
          <w:rtl/>
        </w:rPr>
        <w:t xml:space="preserve">) لدخول الخلية، و الذي أظهرت التجارب أنه يتعرض إلى ما يسمى </w:t>
      </w:r>
      <w:proofErr w:type="spellStart"/>
      <w:r w:rsidRPr="00C66C52">
        <w:rPr>
          <w:rFonts w:ascii="+AB Nawwar" w:hAnsi="+AB Nawwar" w:cs="+AB Nawwar"/>
          <w:sz w:val="28"/>
          <w:szCs w:val="28"/>
        </w:rPr>
        <w:t>upregulation</w:t>
      </w:r>
      <w:proofErr w:type="spellEnd"/>
      <w:r w:rsidRPr="00C66C52">
        <w:rPr>
          <w:rFonts w:ascii="+AB Nawwar" w:hAnsi="+AB Nawwar" w:cs="+AB Nawwar"/>
          <w:sz w:val="28"/>
          <w:szCs w:val="28"/>
          <w:rtl/>
        </w:rPr>
        <w:t xml:space="preserve"> في سياق العلاج بـ </w:t>
      </w:r>
      <w:proofErr w:type="spellStart"/>
      <w:r w:rsidRPr="00C66C52">
        <w:rPr>
          <w:rFonts w:ascii="+AB Nawwar" w:hAnsi="+AB Nawwar" w:cs="+AB Nawwar"/>
          <w:sz w:val="28"/>
          <w:szCs w:val="28"/>
        </w:rPr>
        <w:t>ACEis</w:t>
      </w:r>
      <w:proofErr w:type="spellEnd"/>
      <w:r w:rsidRPr="00C66C52">
        <w:rPr>
          <w:rFonts w:ascii="+AB Nawwar" w:hAnsi="+AB Nawwar" w:cs="+AB Nawwar"/>
          <w:sz w:val="28"/>
          <w:szCs w:val="28"/>
          <w:rtl/>
        </w:rPr>
        <w:t xml:space="preserve"> و</w:t>
      </w:r>
      <w:r w:rsidRPr="00C66C52">
        <w:rPr>
          <w:rFonts w:ascii="+AB Nawwar" w:hAnsi="+AB Nawwar" w:cs="+AB Nawwar"/>
          <w:sz w:val="28"/>
          <w:szCs w:val="28"/>
        </w:rPr>
        <w:t>ARBs</w:t>
      </w:r>
      <w:r w:rsidRPr="00C66C52">
        <w:rPr>
          <w:rFonts w:ascii="+AB Nawwar" w:hAnsi="+AB Nawwar" w:cs="+AB Nawwar"/>
          <w:sz w:val="28"/>
          <w:szCs w:val="28"/>
          <w:rtl/>
        </w:rPr>
        <w:t xml:space="preserve"> 1607] أي أنّ هذان الصنفان من شأنهما أن يزيدا التعبير عن المستقبل </w:t>
      </w:r>
      <w:r w:rsidRPr="00C66C52">
        <w:rPr>
          <w:rFonts w:ascii="+AB Nawwar" w:hAnsi="+AB Nawwar" w:cs="+AB Nawwar"/>
          <w:sz w:val="28"/>
          <w:szCs w:val="28"/>
        </w:rPr>
        <w:t>ACE-2R</w:t>
      </w:r>
      <w:r w:rsidRPr="00C66C52">
        <w:rPr>
          <w:rFonts w:ascii="+AB Nawwar" w:hAnsi="+AB Nawwar" w:cs="+AB Nawwar"/>
          <w:sz w:val="28"/>
          <w:szCs w:val="28"/>
          <w:rtl/>
        </w:rPr>
        <w:t xml:space="preserve"> الذي يعتبر بوابة دخول الفيروس إلى الخلية.</w:t>
      </w:r>
    </w:p>
    <w:p w14:paraId="417C5BB3"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أثار هذا قلقاً لدى السلطات الصحية والجمعيات العلمية، التي كانت تخشى من إهمال التأثيرات الوقائية لهذه الأدوية ضد إصابة الرئة في النماذج الحيوانية، قد يتوقف المرضى عن استخدام هذه الأدوية في الأمراض التي يكون لهم فيها دور منقذ للحياة ، مع ما يترتب على ذلك من زيادة في الحوادث القلبية المميتة أو غير المميتة.</w:t>
      </w:r>
    </w:p>
    <w:p w14:paraId="5AD6BF16"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ومع ذلك، أظهرت الدراسات الرصدية الكبيرة المتاحة بالفعل في مرحلة الجائحة المبكرةباستمرار ، أن العلاج بحاصرات </w:t>
      </w:r>
      <w:r w:rsidRPr="00C66C52">
        <w:rPr>
          <w:rFonts w:ascii="+AB Nawwar" w:hAnsi="+AB Nawwar" w:cs="+AB Nawwar"/>
          <w:sz w:val="28"/>
          <w:szCs w:val="28"/>
        </w:rPr>
        <w:t>RAS</w:t>
      </w:r>
      <w:r w:rsidRPr="00C66C52">
        <w:rPr>
          <w:rFonts w:ascii="+AB Nawwar" w:hAnsi="+AB Nawwar" w:cs="+AB Nawwar"/>
          <w:sz w:val="28"/>
          <w:szCs w:val="28"/>
          <w:rtl/>
        </w:rPr>
        <w:t xml:space="preserve"> لم يؤثر على خطر الإصابة بعدوى كوفيد-19 أو المرض الشديد أو الوفاة، وهو استنتاج أكده تحليل الدراسات المتاحة.</w:t>
      </w:r>
    </w:p>
    <w:p w14:paraId="7B6D9FC2"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تم إظهار عدد قليل من تأثيرات حاصرات </w:t>
      </w:r>
      <w:r w:rsidRPr="00C66C52">
        <w:rPr>
          <w:rFonts w:ascii="+AB Nawwar" w:hAnsi="+AB Nawwar" w:cs="+AB Nawwar"/>
          <w:sz w:val="28"/>
          <w:szCs w:val="28"/>
        </w:rPr>
        <w:t>RAS</w:t>
      </w:r>
      <w:r w:rsidRPr="00C66C52">
        <w:rPr>
          <w:rFonts w:ascii="+AB Nawwar" w:hAnsi="+AB Nawwar" w:cs="+AB Nawwar"/>
          <w:sz w:val="28"/>
          <w:szCs w:val="28"/>
          <w:rtl/>
        </w:rPr>
        <w:t xml:space="preserve"> في كلا الاتجاهين على مسار كوفيد-19 لاحقاً من خلال تحليل </w:t>
      </w:r>
      <w:r w:rsidRPr="00C66C52">
        <w:rPr>
          <w:rFonts w:ascii="+AB Nawwar" w:hAnsi="+AB Nawwar" w:cs="+AB Nawwar"/>
          <w:sz w:val="28"/>
          <w:szCs w:val="28"/>
        </w:rPr>
        <w:t>meta-analysis</w:t>
      </w:r>
      <w:r w:rsidRPr="00C66C52">
        <w:rPr>
          <w:rFonts w:ascii="+AB Nawwar" w:hAnsi="+AB Nawwar" w:cs="+AB Nawwar"/>
          <w:sz w:val="28"/>
          <w:szCs w:val="28"/>
          <w:rtl/>
        </w:rPr>
        <w:t xml:space="preserve"> آخر أكبر بكثير، والذي أكد أيضاً على القيود والتحيز في الاستنتاجات بناءً على الدراسات الرصدية.</w:t>
      </w:r>
    </w:p>
    <w:p w14:paraId="3796BD7A" w14:textId="77777777" w:rsidR="0002410D" w:rsidRPr="00C66C52"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 xml:space="preserve">أكد هذا "بعديًا </w:t>
      </w:r>
      <w:r w:rsidRPr="00C66C52">
        <w:rPr>
          <w:rFonts w:ascii="+AB Nawwar" w:hAnsi="+AB Nawwar" w:cs="+AB Nawwar"/>
          <w:sz w:val="28"/>
          <w:szCs w:val="28"/>
        </w:rPr>
        <w:t>posteriori</w:t>
      </w:r>
      <w:r w:rsidRPr="00C66C52">
        <w:rPr>
          <w:rFonts w:ascii="+AB Nawwar" w:hAnsi="+AB Nawwar" w:cs="+AB Nawwar"/>
          <w:sz w:val="28"/>
          <w:szCs w:val="28"/>
          <w:rtl/>
        </w:rPr>
        <w:t xml:space="preserve">" التوصية الصادرة في مرحلة الوباء المبكرة من قبل العديد من الجمعيات العلمية، بما في ذلك </w:t>
      </w:r>
      <w:r w:rsidRPr="00C66C52">
        <w:rPr>
          <w:rFonts w:ascii="+AB Nawwar" w:hAnsi="+AB Nawwar" w:cs="+AB Nawwar"/>
          <w:sz w:val="28"/>
          <w:szCs w:val="28"/>
        </w:rPr>
        <w:t>ESH</w:t>
      </w:r>
      <w:r w:rsidRPr="00C66C52">
        <w:rPr>
          <w:rFonts w:ascii="+AB Nawwar" w:hAnsi="+AB Nawwar" w:cs="+AB Nawwar"/>
          <w:sz w:val="28"/>
          <w:szCs w:val="28"/>
          <w:rtl/>
        </w:rPr>
        <w:t xml:space="preserve">، بأن المرضى الذين عولجوا بمثبطات </w:t>
      </w:r>
      <w:r w:rsidRPr="00C66C52">
        <w:rPr>
          <w:rFonts w:ascii="+AB Nawwar" w:hAnsi="+AB Nawwar" w:cs="+AB Nawwar"/>
          <w:sz w:val="28"/>
          <w:szCs w:val="28"/>
        </w:rPr>
        <w:t>RAS</w:t>
      </w:r>
      <w:r w:rsidRPr="00C66C52">
        <w:rPr>
          <w:rFonts w:ascii="+AB Nawwar" w:hAnsi="+AB Nawwar" w:cs="+AB Nawwar"/>
          <w:sz w:val="28"/>
          <w:szCs w:val="28"/>
          <w:rtl/>
        </w:rPr>
        <w:t xml:space="preserve"> لارتفاع ضغط الدم أو </w:t>
      </w:r>
      <w:r w:rsidRPr="00C66C52">
        <w:rPr>
          <w:rFonts w:ascii="+AB Nawwar" w:hAnsi="+AB Nawwar" w:cs="+AB Nawwar"/>
          <w:sz w:val="28"/>
          <w:szCs w:val="28"/>
        </w:rPr>
        <w:t>HF</w:t>
      </w:r>
      <w:r w:rsidRPr="00C66C52">
        <w:rPr>
          <w:rFonts w:ascii="+AB Nawwar" w:hAnsi="+AB Nawwar" w:cs="+AB Nawwar"/>
          <w:sz w:val="28"/>
          <w:szCs w:val="28"/>
          <w:rtl/>
        </w:rPr>
        <w:t xml:space="preserve"> أو </w:t>
      </w:r>
      <w:r w:rsidRPr="00C66C52">
        <w:rPr>
          <w:rFonts w:ascii="+AB Nawwar" w:hAnsi="+AB Nawwar" w:cs="+AB Nawwar"/>
          <w:sz w:val="28"/>
          <w:szCs w:val="28"/>
        </w:rPr>
        <w:t>CAD</w:t>
      </w:r>
      <w:r w:rsidRPr="00C66C52">
        <w:rPr>
          <w:rFonts w:ascii="+AB Nawwar" w:hAnsi="+AB Nawwar" w:cs="+AB Nawwar"/>
          <w:sz w:val="28"/>
          <w:szCs w:val="28"/>
          <w:rtl/>
        </w:rPr>
        <w:t xml:space="preserve"> أو حالات أخرى يجب عليهم بشكل عام عدم التوقف عن هذا العلاج. لسوء الحظ، كما هو موضح من خلال المسح الذي أجري في مراكز </w:t>
      </w:r>
      <w:r w:rsidRPr="00C66C52">
        <w:rPr>
          <w:rFonts w:ascii="+AB Nawwar" w:hAnsi="+AB Nawwar" w:cs="+AB Nawwar"/>
          <w:sz w:val="28"/>
          <w:szCs w:val="28"/>
        </w:rPr>
        <w:t>ESH-excellence</w:t>
      </w:r>
      <w:r w:rsidRPr="00C66C52">
        <w:rPr>
          <w:rFonts w:ascii="+AB Nawwar" w:hAnsi="+AB Nawwar" w:cs="+AB Nawwar"/>
          <w:sz w:val="28"/>
          <w:szCs w:val="28"/>
          <w:rtl/>
        </w:rPr>
        <w:t>، توقف عدد كبير من المرضى عن العلاج، مع وجود آثار ضارة محتملة، على الرغم من أنها لم تحسب أبداً.</w:t>
      </w:r>
    </w:p>
    <w:p w14:paraId="2CEFCFA8" w14:textId="77777777" w:rsidR="0002410D" w:rsidRPr="00C66C52" w:rsidRDefault="0002410D" w:rsidP="008359CA">
      <w:pPr>
        <w:bidi/>
        <w:spacing w:after="0" w:line="276" w:lineRule="auto"/>
        <w:jc w:val="mediumKashida"/>
        <w:rPr>
          <w:rFonts w:ascii="+AB Nawwar" w:hAnsi="+AB Nawwar" w:cs="+AB Nawwar"/>
          <w:sz w:val="28"/>
          <w:szCs w:val="28"/>
          <w:rtl/>
        </w:rPr>
      </w:pPr>
    </w:p>
    <w:p w14:paraId="06FE2DD0" w14:textId="77777777" w:rsidR="0002410D" w:rsidRPr="00C66C52" w:rsidRDefault="0002410D" w:rsidP="008359CA">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علاج ارتفاع ضغط الدم و الـ </w:t>
      </w:r>
      <w:r w:rsidRPr="00C66C52">
        <w:rPr>
          <w:rFonts w:ascii="+AB Nawwar" w:hAnsi="+AB Nawwar" w:cs="+AB Nawwar"/>
          <w:b/>
          <w:bCs/>
          <w:sz w:val="28"/>
          <w:szCs w:val="28"/>
        </w:rPr>
        <w:t xml:space="preserve">COVID </w:t>
      </w:r>
      <w:proofErr w:type="spellStart"/>
      <w:r w:rsidRPr="00C66C52">
        <w:rPr>
          <w:rFonts w:ascii="+AB Nawwar" w:hAnsi="+AB Nawwar" w:cs="+AB Nawwar"/>
          <w:b/>
          <w:bCs/>
          <w:sz w:val="28"/>
          <w:szCs w:val="28"/>
        </w:rPr>
        <w:t>lockdown</w:t>
      </w:r>
      <w:proofErr w:type="spellEnd"/>
    </w:p>
    <w:p w14:paraId="60302681"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في محاولة للحد من انتشار العدوى، تم تخفيض الإجراءات التشخيصية والعلاجية المتعلقة بارتفاع ضغط الدم بشكل كبير خلال السنة الأولى لجائحة كوفيد-19، مع أكبر انخفاض خلال الإغلاق الأول.</w:t>
      </w:r>
    </w:p>
    <w:p w14:paraId="32420791"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كان هذا صحيحاً أيضاً بالنسبة للمرضى الذين يعانون من ارتفاع ضغط الدم الشديدوالذين شاركوا بدرجة مذهلة في الاستشارات وجهاً لوجه و كذلك في قياسات ضغط الدم في العيادة، </w:t>
      </w:r>
      <w:r w:rsidRPr="00C66C52">
        <w:rPr>
          <w:rFonts w:ascii="+AB Nawwar" w:hAnsi="+AB Nawwar" w:cs="+AB Nawwar"/>
          <w:sz w:val="28"/>
          <w:szCs w:val="28"/>
          <w:rtl/>
        </w:rPr>
        <w:lastRenderedPageBreak/>
        <w:t xml:space="preserve">يليه انخفاض في الالتزام بالأدوية. واستجابة لذلك، تم تطوير برامج العلاج السريرية عن بعد، والتي لا تشمل الأطباء فحسب، بل أيضاً الممرضات والصيادلة. </w:t>
      </w:r>
    </w:p>
    <w:p w14:paraId="2A292450"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في الواقع، يمكن اعتبار توسيع دور العلاج الافتراضي لارتفاع ضغط الدم نتيجة إيجابية مهمة للوباء في مجال ارتفاع ضغط الدم. فيما يتعلق بالجوانب العملية للعلاج الخافض لضغط الدم، لم يتم اعتماد أي تغييرات في اختيار الأدوية واستراتيجيات العلاج (بما في ذلك عتبات ضغط الدم وأهداف العلاج) في المرضى الذين يعانون من كوفيد-19 بسبب نقص الأدلة المتاحة والأسباب الظاهرة للقيام بذلك.</w:t>
      </w:r>
    </w:p>
    <w:p w14:paraId="0762D45A"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علاوة على انقطاع الرعاية الطبية للأمراض المزمنة مثل ارتفاع ضغط الدم، تسببت جائحة كوفيد-19 في تغييرات محتملة في عوامل نمط الحياة والسلوكيات (النشاط البدني، والأنماط الغذائية، واستهلاك الكحول، والتدخين، والضغط النفسي/العاطفي، والتغيرات في أنماط النوم و النمط النهاري)، بالإضافة إلى التغيرات البيئية (تلوث الهواء، والضوضاء البيئية) التي من المحتمل أن تؤثر على التحكم في ضغط الدم و الخطورة القلبية الوعائية أثناء الوباء وبعده، ولا سيما خلال مراحل الإغلاق الصارمة أو الأقل صرامة.</w:t>
      </w:r>
    </w:p>
    <w:p w14:paraId="75793884" w14:textId="77777777" w:rsidR="0002410D" w:rsidRPr="00C66C52" w:rsidRDefault="0002410D" w:rsidP="008359CA">
      <w:pPr>
        <w:bidi/>
        <w:spacing w:after="0" w:line="276" w:lineRule="auto"/>
        <w:jc w:val="mediumKashida"/>
        <w:rPr>
          <w:rFonts w:ascii="+AB Nawwar" w:hAnsi="+AB Nawwar" w:cs="+AB Nawwar"/>
          <w:sz w:val="28"/>
          <w:szCs w:val="28"/>
          <w:rtl/>
        </w:rPr>
      </w:pPr>
      <w:r w:rsidRPr="00C66C52">
        <w:rPr>
          <w:rFonts w:ascii="+AB Nawwar" w:hAnsi="+AB Nawwar" w:cs="+AB Nawwar"/>
          <w:sz w:val="28"/>
          <w:szCs w:val="28"/>
          <w:rtl/>
        </w:rPr>
        <w:t>من المحتمل أن تكون بعض التغييرات مثل انخفاض تلوث الهواء والتعرض للضوضاء (بسبب انخفاض حركة المرور) مناسبة ، لأنه ثبت أن تلوث الهواء والضوضاء لهما تأثير ضاغط. ومع ذلك، ربما كان معظمها ضاراً. في الواقع، لوحظ ارتفاع في ضغط الدم في العيادةوالمنزل، بالإضافة إلى زيادة في نسبة المرضى الذين يعانون من ارتفاع ضغط الدم غير المنضبطأثناء الوباء، وإن لم يكن ذلك متسقاً في جميع الدراسات.</w:t>
      </w:r>
    </w:p>
    <w:p w14:paraId="467A0628" w14:textId="77777777" w:rsidR="0002410D" w:rsidRPr="00C66C52" w:rsidRDefault="0002410D" w:rsidP="008359CA">
      <w:pPr>
        <w:bidi/>
        <w:spacing w:after="0" w:line="276" w:lineRule="auto"/>
        <w:jc w:val="mediumKashida"/>
        <w:rPr>
          <w:rFonts w:ascii="+AB Nawwar" w:hAnsi="+AB Nawwar" w:cs="+AB Nawwar"/>
          <w:sz w:val="28"/>
          <w:szCs w:val="28"/>
        </w:rPr>
      </w:pPr>
    </w:p>
    <w:p w14:paraId="524AFD14" w14:textId="77777777" w:rsidR="0002410D" w:rsidRPr="00C66C52" w:rsidRDefault="0002410D" w:rsidP="008359CA">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 xml:space="preserve">التطعيم ضد </w:t>
      </w:r>
      <w:r w:rsidRPr="00C66C52">
        <w:rPr>
          <w:rFonts w:ascii="+AB Nawwar" w:hAnsi="+AB Nawwar" w:cs="+AB Nawwar"/>
          <w:b/>
          <w:bCs/>
          <w:sz w:val="28"/>
          <w:szCs w:val="28"/>
        </w:rPr>
        <w:t>SARS-CoV-2</w:t>
      </w:r>
      <w:r w:rsidRPr="00C66C52">
        <w:rPr>
          <w:rFonts w:ascii="+AB Nawwar" w:hAnsi="+AB Nawwar" w:cs="+AB Nawwar"/>
          <w:b/>
          <w:bCs/>
          <w:sz w:val="28"/>
          <w:szCs w:val="28"/>
          <w:rtl/>
        </w:rPr>
        <w:t xml:space="preserve"> وارتفاع ضغط الدم</w:t>
      </w:r>
    </w:p>
    <w:p w14:paraId="21DBCC39"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من الواضح أن التطعيم ضد </w:t>
      </w:r>
      <w:r w:rsidRPr="00C66C52">
        <w:rPr>
          <w:rFonts w:ascii="+AB Nawwar" w:hAnsi="+AB Nawwar" w:cs="+AB Nawwar"/>
          <w:sz w:val="28"/>
          <w:szCs w:val="28"/>
        </w:rPr>
        <w:t>SARS-CoV-2</w:t>
      </w:r>
      <w:r w:rsidRPr="00C66C52">
        <w:rPr>
          <w:rFonts w:ascii="+AB Nawwar" w:hAnsi="+AB Nawwar" w:cs="+AB Nawwar"/>
          <w:sz w:val="28"/>
          <w:szCs w:val="28"/>
          <w:rtl/>
        </w:rPr>
        <w:t xml:space="preserve"> قد قلل من حدوث احتشاء عضلة القلب والسكتة الدماغية بعد كوفيد-19. لا ينبغي تفسير هذه البيانات على أنها تعني أن اللقاح له تأثير وقائي محدد على الحالة القلبية.</w:t>
      </w:r>
    </w:p>
    <w:p w14:paraId="08366606"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يُعزى انخفاض معدل الإصابة بالحوادث القلبية الوعائية إلى حقيقة أن عدوى </w:t>
      </w:r>
      <w:r w:rsidRPr="00C66C52">
        <w:rPr>
          <w:rFonts w:ascii="+AB Nawwar" w:hAnsi="+AB Nawwar" w:cs="+AB Nawwar"/>
          <w:sz w:val="28"/>
          <w:szCs w:val="28"/>
        </w:rPr>
        <w:t>SARS-CoV-2</w:t>
      </w:r>
      <w:r w:rsidRPr="00C66C52">
        <w:rPr>
          <w:rFonts w:ascii="+AB Nawwar" w:hAnsi="+AB Nawwar" w:cs="+AB Nawwar"/>
          <w:sz w:val="28"/>
          <w:szCs w:val="28"/>
          <w:rtl/>
        </w:rPr>
        <w:t xml:space="preserve"> تؤثر على أعضاء متعددة ويمكن اعتبارها بكل المقاييس مرضاً جهازياً وليس مرضاً مقيداً بالرئة.</w:t>
      </w:r>
    </w:p>
    <w:p w14:paraId="29F4BA50"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لم تظهر أي إشارة لزيادة ضغط الدم أو تغيير ثابت من التجارب المعشاة ذات الشواهد التي تقيم فعالية اللقاحات وسلامتها.</w:t>
      </w:r>
    </w:p>
    <w:p w14:paraId="2C9C6981"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يبدو أن هذا يتماشى مع نتائج قواعد بيانات المراقبة الدوائية والدراسات الرصدية التي تفيد بأن النسبة المجمعة المقدرة لضغط الدم غير الطبيعي/المرتفع بعد التطعيم كانت 3.2% فقط، ولكن في غياب البيانات العشوائية، لا يمكن التوصل إلى استنتاج موثوق. ربما لعبت تغييرات </w:t>
      </w:r>
      <w:r w:rsidRPr="00C66C52">
        <w:rPr>
          <w:rFonts w:ascii="+AB Nawwar" w:hAnsi="+AB Nawwar" w:cs="+AB Nawwar"/>
          <w:sz w:val="28"/>
          <w:szCs w:val="28"/>
        </w:rPr>
        <w:t>BP</w:t>
      </w:r>
      <w:r w:rsidRPr="00C66C52">
        <w:rPr>
          <w:rFonts w:ascii="+AB Nawwar" w:hAnsi="+AB Nawwar" w:cs="+AB Nawwar"/>
          <w:sz w:val="28"/>
          <w:szCs w:val="28"/>
          <w:rtl/>
        </w:rPr>
        <w:t xml:space="preserve"> قصيرة المدى مثل استجابات </w:t>
      </w:r>
      <w:r w:rsidRPr="00C66C52">
        <w:rPr>
          <w:rFonts w:ascii="+AB Nawwar" w:hAnsi="+AB Nawwar" w:cs="+AB Nawwar"/>
          <w:sz w:val="28"/>
          <w:szCs w:val="28"/>
        </w:rPr>
        <w:t>BP</w:t>
      </w:r>
      <w:r w:rsidRPr="00C66C52">
        <w:rPr>
          <w:rFonts w:ascii="+AB Nawwar" w:hAnsi="+AB Nawwar" w:cs="+AB Nawwar"/>
          <w:sz w:val="28"/>
          <w:szCs w:val="28"/>
          <w:rtl/>
        </w:rPr>
        <w:t xml:space="preserve"> المرتبطة بالضغوطات وتأثيرات المعطف الأبيض دوراً ما.</w:t>
      </w:r>
    </w:p>
    <w:p w14:paraId="0788368F" w14:textId="77777777" w:rsidR="0002410D" w:rsidRDefault="0002410D" w:rsidP="008359CA">
      <w:pPr>
        <w:bidi/>
        <w:spacing w:after="0" w:line="276" w:lineRule="auto"/>
        <w:jc w:val="mediumKashida"/>
        <w:rPr>
          <w:rFonts w:ascii="+AB Nawwar" w:hAnsi="+AB Nawwar" w:cs="+AB Nawwar"/>
          <w:sz w:val="28"/>
          <w:szCs w:val="28"/>
          <w:rtl/>
        </w:rPr>
      </w:pPr>
    </w:p>
    <w:p w14:paraId="60A34993" w14:textId="77777777" w:rsidR="0002410D" w:rsidRPr="00C66C52" w:rsidRDefault="0002410D" w:rsidP="008359CA">
      <w:pPr>
        <w:bidi/>
        <w:spacing w:after="0" w:line="276" w:lineRule="auto"/>
        <w:jc w:val="mediumKashida"/>
        <w:rPr>
          <w:rFonts w:ascii="+AB Nawwar" w:hAnsi="+AB Nawwar" w:cs="+AB Nawwar"/>
          <w:sz w:val="28"/>
          <w:szCs w:val="28"/>
        </w:rPr>
      </w:pPr>
    </w:p>
    <w:p w14:paraId="0FA1C460" w14:textId="77777777" w:rsidR="0002410D" w:rsidRPr="00C66C52" w:rsidRDefault="0002410D" w:rsidP="008359CA">
      <w:pPr>
        <w:bidi/>
        <w:spacing w:after="0" w:line="276" w:lineRule="auto"/>
        <w:jc w:val="mediumKashida"/>
        <w:rPr>
          <w:rFonts w:ascii="+AB Nawwar" w:hAnsi="+AB Nawwar" w:cs="+AB Nawwar"/>
          <w:b/>
          <w:bCs/>
          <w:sz w:val="28"/>
          <w:szCs w:val="28"/>
        </w:rPr>
      </w:pPr>
      <w:r w:rsidRPr="00C66C52">
        <w:rPr>
          <w:rFonts w:ascii="+AB Nawwar" w:hAnsi="+AB Nawwar" w:cs="+AB Nawwar"/>
          <w:b/>
          <w:bCs/>
          <w:sz w:val="28"/>
          <w:szCs w:val="28"/>
          <w:rtl/>
        </w:rPr>
        <w:t>كوفيد-19 الطويل وارتفاع ضغط الدم</w:t>
      </w:r>
    </w:p>
    <w:p w14:paraId="4BF741BC"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فيما يتعلق بالأعراض القلبية الوعائية المستمرة بعد عدة أشهر من كوفيد-19، أي </w:t>
      </w:r>
      <w:proofErr w:type="spellStart"/>
      <w:r w:rsidRPr="00C66C52">
        <w:rPr>
          <w:rFonts w:ascii="+AB Nawwar" w:hAnsi="+AB Nawwar" w:cs="+AB Nawwar"/>
          <w:sz w:val="28"/>
          <w:szCs w:val="28"/>
        </w:rPr>
        <w:t>long</w:t>
      </w:r>
      <w:proofErr w:type="spellEnd"/>
      <w:r w:rsidRPr="00C66C52">
        <w:rPr>
          <w:rFonts w:ascii="+AB Nawwar" w:hAnsi="+AB Nawwar" w:cs="+AB Nawwar"/>
          <w:sz w:val="28"/>
          <w:szCs w:val="28"/>
        </w:rPr>
        <w:t xml:space="preserve"> COVID-19</w:t>
      </w:r>
      <w:r w:rsidRPr="00C66C52">
        <w:rPr>
          <w:rFonts w:ascii="+AB Nawwar" w:hAnsi="+AB Nawwar" w:cs="+AB Nawwar"/>
          <w:sz w:val="28"/>
          <w:szCs w:val="28"/>
          <w:rtl/>
        </w:rPr>
        <w:t xml:space="preserve">، يتأثر الجهاز القلبي الوعائي بشكل متكرروقد يكون ارتفاع ضغط الدم الموجود </w:t>
      </w:r>
      <w:r w:rsidRPr="00C66C52">
        <w:rPr>
          <w:rFonts w:ascii="+AB Nawwar" w:hAnsi="+AB Nawwar" w:cs="+AB Nawwar"/>
          <w:sz w:val="28"/>
          <w:szCs w:val="28"/>
          <w:rtl/>
        </w:rPr>
        <w:lastRenderedPageBreak/>
        <w:t>مسبقاً عامل خطر معتدل. قد يكون ارتفاع ضغط الدم من بين الأسباب الأكثر شيوعًا للاستشارات الطبية بعد كوفيد-19.</w:t>
      </w:r>
    </w:p>
    <w:p w14:paraId="67A19F3D" w14:textId="77777777" w:rsidR="0002410D" w:rsidRPr="00C66C52" w:rsidRDefault="0002410D" w:rsidP="008359CA">
      <w:pPr>
        <w:bidi/>
        <w:spacing w:after="0" w:line="276" w:lineRule="auto"/>
        <w:jc w:val="mediumKashida"/>
        <w:rPr>
          <w:rFonts w:ascii="+AB Nawwar" w:hAnsi="+AB Nawwar" w:cs="+AB Nawwar"/>
          <w:sz w:val="28"/>
          <w:szCs w:val="28"/>
        </w:rPr>
      </w:pPr>
      <w:r w:rsidRPr="00C66C52">
        <w:rPr>
          <w:rFonts w:ascii="+AB Nawwar" w:hAnsi="+AB Nawwar" w:cs="+AB Nawwar"/>
          <w:sz w:val="28"/>
          <w:szCs w:val="28"/>
          <w:rtl/>
        </w:rPr>
        <w:t xml:space="preserve">ومع ذلك، هناك حاجة لدراسات </w:t>
      </w:r>
      <w:r w:rsidRPr="00C66C52">
        <w:rPr>
          <w:rFonts w:ascii="+AB Nawwar" w:hAnsi="+AB Nawwar" w:cs="+AB Nawwar"/>
          <w:sz w:val="28"/>
          <w:szCs w:val="28"/>
        </w:rPr>
        <w:t>FU</w:t>
      </w:r>
      <w:r w:rsidRPr="00C66C52">
        <w:rPr>
          <w:rFonts w:ascii="+AB Nawwar" w:hAnsi="+AB Nawwar" w:cs="+AB Nawwar"/>
          <w:sz w:val="28"/>
          <w:szCs w:val="28"/>
          <w:rtl/>
        </w:rPr>
        <w:t xml:space="preserve"> طويلة المدى، ومزيد من البيانات بشكل عام، لتسليط المزيد من الضوء على هذه القضية المهمة.</w:t>
      </w:r>
    </w:p>
    <w:p w14:paraId="3E66CE1D" w14:textId="77777777" w:rsidR="0002410D" w:rsidRPr="00C66C52" w:rsidRDefault="0002410D" w:rsidP="008359CA">
      <w:pPr>
        <w:bidi/>
        <w:spacing w:after="0" w:line="276" w:lineRule="auto"/>
        <w:jc w:val="mediumKashida"/>
        <w:rPr>
          <w:rFonts w:ascii="+AB Nawwar" w:hAnsi="+AB Nawwar" w:cs="+AB Nawwar"/>
          <w:sz w:val="28"/>
          <w:szCs w:val="28"/>
          <w:rtl/>
        </w:rPr>
      </w:pPr>
    </w:p>
    <w:p w14:paraId="08FDF80B" w14:textId="77777777" w:rsidR="0002410D" w:rsidRPr="00C66C52" w:rsidRDefault="0002410D" w:rsidP="008359CA">
      <w:pPr>
        <w:bidi/>
        <w:spacing w:after="0" w:line="276" w:lineRule="auto"/>
        <w:jc w:val="mediumKashida"/>
        <w:rPr>
          <w:rFonts w:ascii="+AB Nawwar" w:hAnsi="+AB Nawwar" w:cs="+AB Nawwar"/>
          <w:sz w:val="28"/>
          <w:szCs w:val="28"/>
        </w:rPr>
      </w:pPr>
    </w:p>
    <w:p w14:paraId="167C1C9D" w14:textId="483C8BB8" w:rsidR="00B82AAC" w:rsidRPr="0002410D" w:rsidRDefault="00B82AAC" w:rsidP="008359CA">
      <w:pPr>
        <w:spacing w:after="0"/>
        <w:rPr>
          <w:rtl/>
        </w:rPr>
      </w:pPr>
    </w:p>
    <w:sectPr w:rsidR="00B82AAC" w:rsidRPr="0002410D" w:rsidSect="002969C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B Nawwar">
    <w:altName w:val="Times New Roman"/>
    <w:charset w:val="00"/>
    <w:family w:val="swiss"/>
    <w:pitch w:val="variable"/>
    <w:sig w:usb0="00000000" w:usb1="90000000" w:usb2="00000008" w:usb3="00000000" w:csb0="800000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91F58"/>
    <w:multiLevelType w:val="hybridMultilevel"/>
    <w:tmpl w:val="79F07E14"/>
    <w:lvl w:ilvl="0" w:tplc="E702F744">
      <w:start w:val="1"/>
      <w:numFmt w:val="decimal"/>
      <w:lvlText w:val="%1-"/>
      <w:lvlJc w:val="left"/>
      <w:pPr>
        <w:ind w:left="720" w:hanging="360"/>
      </w:pPr>
      <w:rPr>
        <w:rFonts w:hint="default"/>
      </w:rPr>
    </w:lvl>
    <w:lvl w:ilvl="1" w:tplc="AF70025C" w:tentative="1">
      <w:start w:val="1"/>
      <w:numFmt w:val="lowerLetter"/>
      <w:lvlText w:val="%2."/>
      <w:lvlJc w:val="left"/>
      <w:pPr>
        <w:ind w:left="1440" w:hanging="360"/>
      </w:pPr>
    </w:lvl>
    <w:lvl w:ilvl="2" w:tplc="F3F46868" w:tentative="1">
      <w:start w:val="1"/>
      <w:numFmt w:val="lowerRoman"/>
      <w:lvlText w:val="%3."/>
      <w:lvlJc w:val="right"/>
      <w:pPr>
        <w:ind w:left="2160" w:hanging="180"/>
      </w:pPr>
    </w:lvl>
    <w:lvl w:ilvl="3" w:tplc="F22E9398" w:tentative="1">
      <w:start w:val="1"/>
      <w:numFmt w:val="decimal"/>
      <w:lvlText w:val="%4."/>
      <w:lvlJc w:val="left"/>
      <w:pPr>
        <w:ind w:left="2880" w:hanging="360"/>
      </w:pPr>
    </w:lvl>
    <w:lvl w:ilvl="4" w:tplc="CEC035D4" w:tentative="1">
      <w:start w:val="1"/>
      <w:numFmt w:val="lowerLetter"/>
      <w:lvlText w:val="%5."/>
      <w:lvlJc w:val="left"/>
      <w:pPr>
        <w:ind w:left="3600" w:hanging="360"/>
      </w:pPr>
    </w:lvl>
    <w:lvl w:ilvl="5" w:tplc="6C6AA82C" w:tentative="1">
      <w:start w:val="1"/>
      <w:numFmt w:val="lowerRoman"/>
      <w:lvlText w:val="%6."/>
      <w:lvlJc w:val="right"/>
      <w:pPr>
        <w:ind w:left="4320" w:hanging="180"/>
      </w:pPr>
    </w:lvl>
    <w:lvl w:ilvl="6" w:tplc="199849CE" w:tentative="1">
      <w:start w:val="1"/>
      <w:numFmt w:val="decimal"/>
      <w:lvlText w:val="%7."/>
      <w:lvlJc w:val="left"/>
      <w:pPr>
        <w:ind w:left="5040" w:hanging="360"/>
      </w:pPr>
    </w:lvl>
    <w:lvl w:ilvl="7" w:tplc="E9A628CC" w:tentative="1">
      <w:start w:val="1"/>
      <w:numFmt w:val="lowerLetter"/>
      <w:lvlText w:val="%8."/>
      <w:lvlJc w:val="left"/>
      <w:pPr>
        <w:ind w:left="5760" w:hanging="360"/>
      </w:pPr>
    </w:lvl>
    <w:lvl w:ilvl="8" w:tplc="7C147084" w:tentative="1">
      <w:start w:val="1"/>
      <w:numFmt w:val="lowerRoman"/>
      <w:lvlText w:val="%9."/>
      <w:lvlJc w:val="right"/>
      <w:pPr>
        <w:ind w:left="6480" w:hanging="180"/>
      </w:pPr>
    </w:lvl>
  </w:abstractNum>
  <w:abstractNum w:abstractNumId="1" w15:restartNumberingAfterBreak="0">
    <w:nsid w:val="21EE5F40"/>
    <w:multiLevelType w:val="hybridMultilevel"/>
    <w:tmpl w:val="BB2ADBFC"/>
    <w:lvl w:ilvl="0" w:tplc="FBCE9F64">
      <w:start w:val="1"/>
      <w:numFmt w:val="bullet"/>
      <w:lvlText w:val=""/>
      <w:lvlJc w:val="left"/>
      <w:pPr>
        <w:ind w:left="720" w:hanging="360"/>
      </w:pPr>
      <w:rPr>
        <w:rFonts w:ascii="Symbol" w:hAnsi="Symbol" w:hint="default"/>
      </w:rPr>
    </w:lvl>
    <w:lvl w:ilvl="1" w:tplc="5AE8F2DC" w:tentative="1">
      <w:start w:val="1"/>
      <w:numFmt w:val="bullet"/>
      <w:lvlText w:val="o"/>
      <w:lvlJc w:val="left"/>
      <w:pPr>
        <w:ind w:left="1440" w:hanging="360"/>
      </w:pPr>
      <w:rPr>
        <w:rFonts w:ascii="Courier New" w:hAnsi="Courier New" w:cs="Courier New" w:hint="default"/>
      </w:rPr>
    </w:lvl>
    <w:lvl w:ilvl="2" w:tplc="7D9C4C66" w:tentative="1">
      <w:start w:val="1"/>
      <w:numFmt w:val="bullet"/>
      <w:lvlText w:val=""/>
      <w:lvlJc w:val="left"/>
      <w:pPr>
        <w:ind w:left="2160" w:hanging="360"/>
      </w:pPr>
      <w:rPr>
        <w:rFonts w:ascii="Wingdings" w:hAnsi="Wingdings" w:hint="default"/>
      </w:rPr>
    </w:lvl>
    <w:lvl w:ilvl="3" w:tplc="56661A9A" w:tentative="1">
      <w:start w:val="1"/>
      <w:numFmt w:val="bullet"/>
      <w:lvlText w:val=""/>
      <w:lvlJc w:val="left"/>
      <w:pPr>
        <w:ind w:left="2880" w:hanging="360"/>
      </w:pPr>
      <w:rPr>
        <w:rFonts w:ascii="Symbol" w:hAnsi="Symbol" w:hint="default"/>
      </w:rPr>
    </w:lvl>
    <w:lvl w:ilvl="4" w:tplc="DBBEB2B6" w:tentative="1">
      <w:start w:val="1"/>
      <w:numFmt w:val="bullet"/>
      <w:lvlText w:val="o"/>
      <w:lvlJc w:val="left"/>
      <w:pPr>
        <w:ind w:left="3600" w:hanging="360"/>
      </w:pPr>
      <w:rPr>
        <w:rFonts w:ascii="Courier New" w:hAnsi="Courier New" w:cs="Courier New" w:hint="default"/>
      </w:rPr>
    </w:lvl>
    <w:lvl w:ilvl="5" w:tplc="99747966" w:tentative="1">
      <w:start w:val="1"/>
      <w:numFmt w:val="bullet"/>
      <w:lvlText w:val=""/>
      <w:lvlJc w:val="left"/>
      <w:pPr>
        <w:ind w:left="4320" w:hanging="360"/>
      </w:pPr>
      <w:rPr>
        <w:rFonts w:ascii="Wingdings" w:hAnsi="Wingdings" w:hint="default"/>
      </w:rPr>
    </w:lvl>
    <w:lvl w:ilvl="6" w:tplc="BE78894C" w:tentative="1">
      <w:start w:val="1"/>
      <w:numFmt w:val="bullet"/>
      <w:lvlText w:val=""/>
      <w:lvlJc w:val="left"/>
      <w:pPr>
        <w:ind w:left="5040" w:hanging="360"/>
      </w:pPr>
      <w:rPr>
        <w:rFonts w:ascii="Symbol" w:hAnsi="Symbol" w:hint="default"/>
      </w:rPr>
    </w:lvl>
    <w:lvl w:ilvl="7" w:tplc="C7047080" w:tentative="1">
      <w:start w:val="1"/>
      <w:numFmt w:val="bullet"/>
      <w:lvlText w:val="o"/>
      <w:lvlJc w:val="left"/>
      <w:pPr>
        <w:ind w:left="5760" w:hanging="360"/>
      </w:pPr>
      <w:rPr>
        <w:rFonts w:ascii="Courier New" w:hAnsi="Courier New" w:cs="Courier New" w:hint="default"/>
      </w:rPr>
    </w:lvl>
    <w:lvl w:ilvl="8" w:tplc="5ADE7822" w:tentative="1">
      <w:start w:val="1"/>
      <w:numFmt w:val="bullet"/>
      <w:lvlText w:val=""/>
      <w:lvlJc w:val="left"/>
      <w:pPr>
        <w:ind w:left="6480" w:hanging="360"/>
      </w:pPr>
      <w:rPr>
        <w:rFonts w:ascii="Wingdings" w:hAnsi="Wingdings" w:hint="default"/>
      </w:rPr>
    </w:lvl>
  </w:abstractNum>
  <w:abstractNum w:abstractNumId="2" w15:restartNumberingAfterBreak="0">
    <w:nsid w:val="309A3430"/>
    <w:multiLevelType w:val="hybridMultilevel"/>
    <w:tmpl w:val="3A068444"/>
    <w:lvl w:ilvl="0" w:tplc="310AD334">
      <w:start w:val="1"/>
      <w:numFmt w:val="decimal"/>
      <w:lvlText w:val="%1."/>
      <w:lvlJc w:val="left"/>
      <w:pPr>
        <w:ind w:left="720" w:hanging="360"/>
      </w:pPr>
      <w:rPr>
        <w:rFonts w:hint="default"/>
      </w:rPr>
    </w:lvl>
    <w:lvl w:ilvl="1" w:tplc="2952878C" w:tentative="1">
      <w:start w:val="1"/>
      <w:numFmt w:val="lowerLetter"/>
      <w:lvlText w:val="%2."/>
      <w:lvlJc w:val="left"/>
      <w:pPr>
        <w:ind w:left="1440" w:hanging="360"/>
      </w:pPr>
    </w:lvl>
    <w:lvl w:ilvl="2" w:tplc="7BC48A4A" w:tentative="1">
      <w:start w:val="1"/>
      <w:numFmt w:val="lowerRoman"/>
      <w:lvlText w:val="%3."/>
      <w:lvlJc w:val="right"/>
      <w:pPr>
        <w:ind w:left="2160" w:hanging="180"/>
      </w:pPr>
    </w:lvl>
    <w:lvl w:ilvl="3" w:tplc="A56EE9CA" w:tentative="1">
      <w:start w:val="1"/>
      <w:numFmt w:val="decimal"/>
      <w:lvlText w:val="%4."/>
      <w:lvlJc w:val="left"/>
      <w:pPr>
        <w:ind w:left="2880" w:hanging="360"/>
      </w:pPr>
    </w:lvl>
    <w:lvl w:ilvl="4" w:tplc="7B6C57F6" w:tentative="1">
      <w:start w:val="1"/>
      <w:numFmt w:val="lowerLetter"/>
      <w:lvlText w:val="%5."/>
      <w:lvlJc w:val="left"/>
      <w:pPr>
        <w:ind w:left="3600" w:hanging="360"/>
      </w:pPr>
    </w:lvl>
    <w:lvl w:ilvl="5" w:tplc="F20EA2D2" w:tentative="1">
      <w:start w:val="1"/>
      <w:numFmt w:val="lowerRoman"/>
      <w:lvlText w:val="%6."/>
      <w:lvlJc w:val="right"/>
      <w:pPr>
        <w:ind w:left="4320" w:hanging="180"/>
      </w:pPr>
    </w:lvl>
    <w:lvl w:ilvl="6" w:tplc="C3ECD1BA" w:tentative="1">
      <w:start w:val="1"/>
      <w:numFmt w:val="decimal"/>
      <w:lvlText w:val="%7."/>
      <w:lvlJc w:val="left"/>
      <w:pPr>
        <w:ind w:left="5040" w:hanging="360"/>
      </w:pPr>
    </w:lvl>
    <w:lvl w:ilvl="7" w:tplc="4C9EC99C" w:tentative="1">
      <w:start w:val="1"/>
      <w:numFmt w:val="lowerLetter"/>
      <w:lvlText w:val="%8."/>
      <w:lvlJc w:val="left"/>
      <w:pPr>
        <w:ind w:left="5760" w:hanging="360"/>
      </w:pPr>
    </w:lvl>
    <w:lvl w:ilvl="8" w:tplc="E0D02C8A" w:tentative="1">
      <w:start w:val="1"/>
      <w:numFmt w:val="lowerRoman"/>
      <w:lvlText w:val="%9."/>
      <w:lvlJc w:val="right"/>
      <w:pPr>
        <w:ind w:left="6480" w:hanging="180"/>
      </w:pPr>
    </w:lvl>
  </w:abstractNum>
  <w:abstractNum w:abstractNumId="3" w15:restartNumberingAfterBreak="0">
    <w:nsid w:val="488E4582"/>
    <w:multiLevelType w:val="hybridMultilevel"/>
    <w:tmpl w:val="51E4146C"/>
    <w:lvl w:ilvl="0" w:tplc="F0A6A6B8">
      <w:start w:val="1"/>
      <w:numFmt w:val="decimal"/>
      <w:lvlText w:val="%1."/>
      <w:lvlJc w:val="left"/>
      <w:pPr>
        <w:ind w:left="720" w:hanging="360"/>
      </w:pPr>
      <w:rPr>
        <w:rFonts w:hint="default"/>
      </w:rPr>
    </w:lvl>
    <w:lvl w:ilvl="1" w:tplc="4DEEFAA4" w:tentative="1">
      <w:start w:val="1"/>
      <w:numFmt w:val="lowerLetter"/>
      <w:lvlText w:val="%2."/>
      <w:lvlJc w:val="left"/>
      <w:pPr>
        <w:ind w:left="1440" w:hanging="360"/>
      </w:pPr>
    </w:lvl>
    <w:lvl w:ilvl="2" w:tplc="0076ED22" w:tentative="1">
      <w:start w:val="1"/>
      <w:numFmt w:val="lowerRoman"/>
      <w:lvlText w:val="%3."/>
      <w:lvlJc w:val="right"/>
      <w:pPr>
        <w:ind w:left="2160" w:hanging="180"/>
      </w:pPr>
    </w:lvl>
    <w:lvl w:ilvl="3" w:tplc="F498EFC6" w:tentative="1">
      <w:start w:val="1"/>
      <w:numFmt w:val="decimal"/>
      <w:lvlText w:val="%4."/>
      <w:lvlJc w:val="left"/>
      <w:pPr>
        <w:ind w:left="2880" w:hanging="360"/>
      </w:pPr>
    </w:lvl>
    <w:lvl w:ilvl="4" w:tplc="FDBCC0F8" w:tentative="1">
      <w:start w:val="1"/>
      <w:numFmt w:val="lowerLetter"/>
      <w:lvlText w:val="%5."/>
      <w:lvlJc w:val="left"/>
      <w:pPr>
        <w:ind w:left="3600" w:hanging="360"/>
      </w:pPr>
    </w:lvl>
    <w:lvl w:ilvl="5" w:tplc="8836F0C2" w:tentative="1">
      <w:start w:val="1"/>
      <w:numFmt w:val="lowerRoman"/>
      <w:lvlText w:val="%6."/>
      <w:lvlJc w:val="right"/>
      <w:pPr>
        <w:ind w:left="4320" w:hanging="180"/>
      </w:pPr>
    </w:lvl>
    <w:lvl w:ilvl="6" w:tplc="090A0598" w:tentative="1">
      <w:start w:val="1"/>
      <w:numFmt w:val="decimal"/>
      <w:lvlText w:val="%7."/>
      <w:lvlJc w:val="left"/>
      <w:pPr>
        <w:ind w:left="5040" w:hanging="360"/>
      </w:pPr>
    </w:lvl>
    <w:lvl w:ilvl="7" w:tplc="E0AE34A6" w:tentative="1">
      <w:start w:val="1"/>
      <w:numFmt w:val="lowerLetter"/>
      <w:lvlText w:val="%8."/>
      <w:lvlJc w:val="left"/>
      <w:pPr>
        <w:ind w:left="5760" w:hanging="360"/>
      </w:pPr>
    </w:lvl>
    <w:lvl w:ilvl="8" w:tplc="350C7D8A" w:tentative="1">
      <w:start w:val="1"/>
      <w:numFmt w:val="lowerRoman"/>
      <w:lvlText w:val="%9."/>
      <w:lvlJc w:val="right"/>
      <w:pPr>
        <w:ind w:left="6480" w:hanging="180"/>
      </w:pPr>
    </w:lvl>
  </w:abstractNum>
  <w:num w:numId="1" w16cid:durableId="266622643">
    <w:abstractNumId w:val="3"/>
  </w:num>
  <w:num w:numId="2" w16cid:durableId="273178694">
    <w:abstractNumId w:val="2"/>
  </w:num>
  <w:num w:numId="3" w16cid:durableId="476344334">
    <w:abstractNumId w:val="1"/>
  </w:num>
  <w:num w:numId="4" w16cid:durableId="1844276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A59"/>
    <w:rsid w:val="0002410D"/>
    <w:rsid w:val="000C7624"/>
    <w:rsid w:val="001014A7"/>
    <w:rsid w:val="001E6156"/>
    <w:rsid w:val="00216613"/>
    <w:rsid w:val="002969C3"/>
    <w:rsid w:val="003B6BFB"/>
    <w:rsid w:val="00422EDD"/>
    <w:rsid w:val="00484257"/>
    <w:rsid w:val="004F5785"/>
    <w:rsid w:val="00503EF5"/>
    <w:rsid w:val="005C7FEB"/>
    <w:rsid w:val="006142E7"/>
    <w:rsid w:val="007934CA"/>
    <w:rsid w:val="008275A5"/>
    <w:rsid w:val="008359CA"/>
    <w:rsid w:val="00882A59"/>
    <w:rsid w:val="008C5CAB"/>
    <w:rsid w:val="009B33B4"/>
    <w:rsid w:val="00AA10FE"/>
    <w:rsid w:val="00B82AAC"/>
    <w:rsid w:val="00C6369F"/>
    <w:rsid w:val="00CD5F47"/>
    <w:rsid w:val="00CE1A86"/>
    <w:rsid w:val="00CF5073"/>
    <w:rsid w:val="00E17B46"/>
    <w:rsid w:val="00E74683"/>
    <w:rsid w:val="00EE0CD7"/>
    <w:rsid w:val="00F57C0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90FFC"/>
  <w15:chartTrackingRefBased/>
  <w15:docId w15:val="{7EDBFD59-2068-465E-AED0-881D926D4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2410D"/>
  </w:style>
  <w:style w:type="paragraph" w:styleId="berschrift1">
    <w:name w:val="heading 1"/>
    <w:basedOn w:val="Standard"/>
    <w:next w:val="Standard"/>
    <w:link w:val="berschrift1Zchn"/>
    <w:uiPriority w:val="9"/>
    <w:qFormat/>
    <w:rsid w:val="00882A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82A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82A5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82A5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82A5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82A5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82A5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82A5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82A5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82A5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82A5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82A5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82A5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82A5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82A5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82A5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82A5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82A59"/>
    <w:rPr>
      <w:rFonts w:eastAsiaTheme="majorEastAsia" w:cstheme="majorBidi"/>
      <w:color w:val="272727" w:themeColor="text1" w:themeTint="D8"/>
    </w:rPr>
  </w:style>
  <w:style w:type="paragraph" w:styleId="Titel">
    <w:name w:val="Title"/>
    <w:basedOn w:val="Standard"/>
    <w:next w:val="Standard"/>
    <w:link w:val="TitelZchn"/>
    <w:uiPriority w:val="10"/>
    <w:qFormat/>
    <w:rsid w:val="00882A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82A5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82A5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82A5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82A5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82A59"/>
    <w:rPr>
      <w:i/>
      <w:iCs/>
      <w:color w:val="404040" w:themeColor="text1" w:themeTint="BF"/>
    </w:rPr>
  </w:style>
  <w:style w:type="paragraph" w:styleId="Listenabsatz">
    <w:name w:val="List Paragraph"/>
    <w:basedOn w:val="Standard"/>
    <w:uiPriority w:val="34"/>
    <w:qFormat/>
    <w:rsid w:val="00882A59"/>
    <w:pPr>
      <w:ind w:left="720"/>
      <w:contextualSpacing/>
    </w:pPr>
  </w:style>
  <w:style w:type="character" w:styleId="IntensiveHervorhebung">
    <w:name w:val="Intense Emphasis"/>
    <w:basedOn w:val="Absatz-Standardschriftart"/>
    <w:uiPriority w:val="21"/>
    <w:qFormat/>
    <w:rsid w:val="00882A59"/>
    <w:rPr>
      <w:i/>
      <w:iCs/>
      <w:color w:val="0F4761" w:themeColor="accent1" w:themeShade="BF"/>
    </w:rPr>
  </w:style>
  <w:style w:type="paragraph" w:styleId="IntensivesZitat">
    <w:name w:val="Intense Quote"/>
    <w:basedOn w:val="Standard"/>
    <w:next w:val="Standard"/>
    <w:link w:val="IntensivesZitatZchn"/>
    <w:uiPriority w:val="30"/>
    <w:qFormat/>
    <w:rsid w:val="00882A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82A59"/>
    <w:rPr>
      <w:i/>
      <w:iCs/>
      <w:color w:val="0F4761" w:themeColor="accent1" w:themeShade="BF"/>
    </w:rPr>
  </w:style>
  <w:style w:type="character" w:styleId="IntensiverVerweis">
    <w:name w:val="Intense Reference"/>
    <w:basedOn w:val="Absatz-Standardschriftart"/>
    <w:uiPriority w:val="32"/>
    <w:qFormat/>
    <w:rsid w:val="00882A59"/>
    <w:rPr>
      <w:b/>
      <w:bCs/>
      <w:smallCaps/>
      <w:color w:val="0F4761" w:themeColor="accent1" w:themeShade="BF"/>
      <w:spacing w:val="5"/>
    </w:rPr>
  </w:style>
  <w:style w:type="table" w:styleId="Tabellenraster">
    <w:name w:val="Table Grid"/>
    <w:basedOn w:val="NormaleTabelle"/>
    <w:uiPriority w:val="39"/>
    <w:rsid w:val="00614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_0"/>
    <w:basedOn w:val="NormaleTabelle"/>
    <w:uiPriority w:val="39"/>
    <w:rsid w:val="00C636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6692</Words>
  <Characters>42161</Characters>
  <Application>Microsoft Office Word</Application>
  <DocSecurity>0</DocSecurity>
  <Lines>351</Lines>
  <Paragraphs>97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Alhariri</dc:creator>
  <cp:keywords/>
  <dc:description/>
  <cp:lastModifiedBy>Mahmoud Alhariri</cp:lastModifiedBy>
  <cp:revision>3</cp:revision>
  <dcterms:created xsi:type="dcterms:W3CDTF">2026-09-17T18:54:00Z</dcterms:created>
  <dcterms:modified xsi:type="dcterms:W3CDTF">2026-09-17T20:36:00Z</dcterms:modified>
</cp:coreProperties>
</file>