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7BD1C" w14:textId="77777777" w:rsidR="00E74683" w:rsidRPr="00C66C52" w:rsidRDefault="00E74683" w:rsidP="00470847">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البدء بالعلاج بالأدوية الخافضة للضغط</w:t>
      </w:r>
    </w:p>
    <w:p w14:paraId="549ED84D"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هل يجب أن يعتمد البدء بالعلاج على إجمالي الخطورة القلبية الوعائية ؟</w:t>
      </w:r>
    </w:p>
    <w:p w14:paraId="6CDCE8D9"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أفادت إحدى الـ </w:t>
      </w:r>
      <w:r w:rsidRPr="00C66C52">
        <w:rPr>
          <w:rFonts w:ascii="+AB Nawwar" w:hAnsi="+AB Nawwar" w:cs="+AB Nawwar"/>
          <w:sz w:val="28"/>
          <w:szCs w:val="28"/>
        </w:rPr>
        <w:t>meta-analysis</w:t>
      </w:r>
      <w:r w:rsidRPr="00C66C52">
        <w:rPr>
          <w:rFonts w:ascii="+AB Nawwar" w:hAnsi="+AB Nawwar" w:cs="+AB Nawwar"/>
          <w:sz w:val="28"/>
          <w:szCs w:val="28"/>
          <w:rtl/>
        </w:rPr>
        <w:t xml:space="preserve"> الحديثة أنّ خفض ضغط الدم كان مفيداً عبر نطاق ضغط الدم بأكمله تقريباً ، في حين أنه عندما تم تصنيف بيانات خفض ضغط الدم وفقاً للخطورة القلبية الوعائية ، كان تخفيض الخطورة النسبية مماثل لطبقات الخطورة المختلفة، في حين أن انخفاض الخطر المطلق أكبر مع ارتفاع الخطورة القلبية الوعائية. و قد تم أخذ هذه البيانات كدليل على أن علاج خفض ضغط الدم يجب أن يبدأ وفقاً لمستوى الخطورة القلبية الوعائية وأن المرضى المستهدفين يجب أن يكونوا أولئك الأكثر عرضة للخطر، بغض النظر عن ضغط الدم لديهم.</w:t>
      </w:r>
    </w:p>
    <w:p w14:paraId="71DDB5BB"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لا تدعم الإرشادات الحالية هذا الاستنتاج، نظراً لتوافر الأدلة على أنّ المرضى المعرضين لخطورة مرتفعة أو مرتفعة جداً يظهرون انخفاضاً مطلقاً أكبر في الخطورة القلبية الوعائية، وترتبط مستويات خطر الإصابة بأمراض القلب والأوعية الدموية الأعلى مع وجود مخاطر متبقية أكبر بشكل غير متناسب مقارنة بالمرضى المعرضين لخطر منخفض إلى متوسط. وهذا يعني أن العلاج في حالة الخطورة العالية يفشل في توفير الحماية الكافية، ربما لأن نسبة كبيرة من المخاطر العالية لا يمكن عكسها عن طريق العلاج .</w:t>
      </w:r>
    </w:p>
    <w:p w14:paraId="4FF1B15B" w14:textId="77777777" w:rsidR="00470847" w:rsidRPr="00C66C52" w:rsidRDefault="00470847" w:rsidP="00470847">
      <w:pPr>
        <w:bidi/>
        <w:spacing w:after="0" w:line="276" w:lineRule="auto"/>
        <w:jc w:val="mediumKashida"/>
        <w:rPr>
          <w:rFonts w:ascii="+AB Nawwar" w:hAnsi="+AB Nawwar" w:cs="+AB Nawwar"/>
          <w:sz w:val="28"/>
          <w:szCs w:val="28"/>
        </w:rPr>
      </w:pPr>
    </w:p>
    <w:p w14:paraId="6191AC29"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علاوة على ذلك، فإن الفشل في التوصية بالعلاج الخافض لضغط الدم في الحالات منخفضة الخطورة، كما هو الحال في المرضى الأصغر سناً، لا يأخذ في الاعتبار أنه في ظل هذه الظروف، لا يمكن قياس الفائدة كمياً فقط من خلال تقليل الحوادث القلبية الوعائية أو الوفيات، ولكنها تشمل التأخير أو الوقاية من أذية الأعضاء اللاعرضي أو تحت سريري وبالتالي، التقدم إلى خطر مرتفع وغير قابل للعلاج إلى حد كبير بعد سنوات. البيانات والاعتبارات المذكورة أعلاه تدعم العلاج المبكر لارتفاع ضغط الدم في الحياة وكذلك تنفيذ العلاج أيضاً عندما يكون خطر الإصابة بأمراض القلب والأوعية الدموية لا يزال منخفضاً إلى متوسطاً. </w:t>
      </w:r>
    </w:p>
    <w:p w14:paraId="2761FA50" w14:textId="77777777" w:rsidR="00470847" w:rsidRPr="00C66C52" w:rsidRDefault="00470847" w:rsidP="00470847">
      <w:pPr>
        <w:bidi/>
        <w:spacing w:after="0" w:line="276" w:lineRule="auto"/>
        <w:jc w:val="mediumKashida"/>
        <w:rPr>
          <w:rFonts w:ascii="+AB Nawwar" w:hAnsi="+AB Nawwar" w:cs="+AB Nawwar"/>
          <w:sz w:val="28"/>
          <w:szCs w:val="28"/>
          <w:rtl/>
        </w:rPr>
      </w:pPr>
    </w:p>
    <w:p w14:paraId="2C868A05"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على الرغم من أن إجمالي الخطورة القلبية الوعائية يوفر معلومات مهمة سريرياً ويجب قياسها دائماً، إلا أن البيانات تدعم أيضاً قرار بدء العلاج بالأدوية الخافضة للضغط بناءً على مستوى ضغط الدم في العيادة وفقاً للقيم المذكورة في الأقسام اللاحقة.</w:t>
      </w:r>
    </w:p>
    <w:p w14:paraId="4069B596" w14:textId="77777777" w:rsidR="00E74683" w:rsidRPr="00C66C52" w:rsidRDefault="00E74683" w:rsidP="00470847">
      <w:pPr>
        <w:bidi/>
        <w:spacing w:after="0" w:line="276" w:lineRule="auto"/>
        <w:jc w:val="mediumKashida"/>
        <w:rPr>
          <w:rFonts w:ascii="+AB Nawwar" w:hAnsi="+AB Nawwar" w:cs="+AB Nawwar"/>
          <w:sz w:val="28"/>
          <w:szCs w:val="28"/>
          <w:rtl/>
        </w:rPr>
      </w:pPr>
    </w:p>
    <w:p w14:paraId="3268182E"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عتبة ضغط الدم المقاس في العيادة لبدء العلاج الدوائي</w:t>
      </w:r>
    </w:p>
    <w:p w14:paraId="5E746AA3"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تتفق جميع التوصيات على أن المرضى الذين يعانون من ارتفاع ضغط الدم من الدرجة الثانية أو الثالثة يجب أن يحصلوا على علاج بالأدوية الخافضة للضغط جنباً إلى جنب مع تدخلات نمط الحياة. كذلك  المرضى الذين يعانون من ارتفاع ضغط الدم من الدرجة الأولى و خطورة عالية للإصابة بأمراض القلب والأوعية الدموية. </w:t>
      </w:r>
    </w:p>
    <w:p w14:paraId="332BC575"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تقديم أدوية خفض ضغط الدم للمرضى الذين يعانون من ارتفاع ضغط الدم من الدرجة الأولى وخطورة قلبية وعائية منخفضة إلى متوسطة (بدون أمراض القلب والأوعية الدموية أو مرض السكري أو مرض الكلى المزمن أو </w:t>
      </w:r>
      <w:r w:rsidRPr="00C66C52">
        <w:rPr>
          <w:rFonts w:ascii="+AB Nawwar" w:hAnsi="+AB Nawwar" w:cs="+AB Nawwar"/>
          <w:sz w:val="28"/>
          <w:szCs w:val="28"/>
        </w:rPr>
        <w:t>HMOD</w:t>
      </w:r>
      <w:r w:rsidRPr="00C66C52">
        <w:rPr>
          <w:rFonts w:ascii="+AB Nawwar" w:hAnsi="+AB Nawwar" w:cs="+AB Nawwar"/>
          <w:sz w:val="28"/>
          <w:szCs w:val="28"/>
          <w:rtl/>
        </w:rPr>
        <w:t xml:space="preserve">) كان مرفوضاً في الماضي ولا يزال حالياً مثاراً للجدل إلى حد ما. ينشأ عدم اليقين هذا من حقيقة أن معظم التجارب المعشاة ذات الشواهد قد قامت بشكل أساسي بتجنيد مرضى يعانون من ارتفاع ضغط الدم من الدرجة الثانية على الأقل، </w:t>
      </w:r>
      <w:r w:rsidRPr="00C66C52">
        <w:rPr>
          <w:rFonts w:ascii="+AB Nawwar" w:hAnsi="+AB Nawwar" w:cs="+AB Nawwar"/>
          <w:sz w:val="28"/>
          <w:szCs w:val="28"/>
          <w:rtl/>
        </w:rPr>
        <w:lastRenderedPageBreak/>
        <w:t xml:space="preserve">وغالباً ما يكون ذلك ضمن نطاق عمري يساهم فيه العمر "في حد ذاته" بشكل مهم في ارتفاع مستوى الخطورة القلبية. علاوة على ذلك، لم تجد بعض ال </w:t>
      </w:r>
      <w:r w:rsidRPr="00C66C52">
        <w:rPr>
          <w:rFonts w:ascii="+AB Nawwar" w:hAnsi="+AB Nawwar" w:cs="+AB Nawwar"/>
          <w:sz w:val="28"/>
          <w:szCs w:val="28"/>
        </w:rPr>
        <w:t>meta-analysis</w:t>
      </w:r>
      <w:r w:rsidRPr="00C66C52">
        <w:rPr>
          <w:rFonts w:ascii="+AB Nawwar" w:hAnsi="+AB Nawwar" w:cs="+AB Nawwar"/>
          <w:sz w:val="28"/>
          <w:szCs w:val="28"/>
          <w:rtl/>
        </w:rPr>
        <w:t xml:space="preserve"> فائدة كبيرة ـ تتعلق بالخطورة القلبية ـ للعلاج لدى المرضى الذين يعانون من ارتفاع ضغط الدم من الدرجة الأولى و خطورة قلبية منخفضة.</w:t>
      </w:r>
    </w:p>
    <w:p w14:paraId="67481C51" w14:textId="77777777" w:rsidR="00470847" w:rsidRPr="00C66C52" w:rsidRDefault="00470847" w:rsidP="00470847">
      <w:pPr>
        <w:bidi/>
        <w:spacing w:after="0" w:line="276" w:lineRule="auto"/>
        <w:jc w:val="mediumKashida"/>
        <w:rPr>
          <w:rFonts w:ascii="+AB Nawwar" w:hAnsi="+AB Nawwar" w:cs="+AB Nawwar"/>
          <w:sz w:val="28"/>
          <w:szCs w:val="28"/>
        </w:rPr>
      </w:pPr>
    </w:p>
    <w:p w14:paraId="3142F5F7"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فقد ثلاث </w:t>
      </w:r>
      <w:r w:rsidRPr="00C66C52">
        <w:rPr>
          <w:rFonts w:ascii="+AB Nawwar" w:hAnsi="+AB Nawwar" w:cs="+AB Nawwar"/>
          <w:sz w:val="28"/>
          <w:szCs w:val="28"/>
        </w:rPr>
        <w:t>meta-analysis</w:t>
      </w:r>
      <w:r w:rsidRPr="00C66C52">
        <w:rPr>
          <w:rFonts w:ascii="+AB Nawwar" w:hAnsi="+AB Nawwar" w:cs="+AB Nawwar"/>
          <w:sz w:val="28"/>
          <w:szCs w:val="28"/>
          <w:rtl/>
        </w:rPr>
        <w:t xml:space="preserve"> حديثة أنّ هناك انخفاض كبير في الحوادث القلبية والوفيات في المرضى الذين يعانون من ارتفاع ضغط الدم من الدرجة الأولى. و قد تم لاحقاً إضعاف اثنين من هذه التحليلات بسبب حقيقة أن عدداً كبيراً من المرضى كانوا يتلقون علاجاً خافضاً لضغط الدم، وبالتالي لديهم ارتفاع في ضغط الدم البدئي وبالتالي من المفترض أنهم لا يعانون دائماً من ارتفاع ضغط الدم من الدرجة الأولى. علاوة على ذلك، كان العديد من المرضى يعانون من مرض السكري، وبالتالي كانوا معرضين لخطورة قلبية مرتفعة. أما في التحليل الثالث فقد أظهر المرضى الذين يعانون من ارتفاع ضغط الدم من الدرجة الأولى وحالة حقيقية منخفضة المخاطر انخفاضاً مشتركاً في السكتة الدماغية و</w:t>
      </w:r>
      <w:r w:rsidRPr="00C66C52">
        <w:rPr>
          <w:rFonts w:ascii="+AB Nawwar" w:hAnsi="+AB Nawwar" w:cs="+AB Nawwar"/>
          <w:sz w:val="28"/>
          <w:szCs w:val="28"/>
        </w:rPr>
        <w:t>CAD</w:t>
      </w:r>
      <w:r w:rsidRPr="00C66C52">
        <w:rPr>
          <w:rFonts w:ascii="+AB Nawwar" w:hAnsi="+AB Nawwar" w:cs="+AB Nawwar"/>
          <w:sz w:val="28"/>
          <w:szCs w:val="28"/>
          <w:rtl/>
        </w:rPr>
        <w:t xml:space="preserve"> بنسبة 31٪ مع انخفاض في ضغط الدم الانقباضي بمقدار 7 مم زئبقي (4 تجارب، 8073 مريضاً). تم دعم هذه النتائج بشكل أكبر من خلال نتائج تجربة </w:t>
      </w:r>
      <w:r w:rsidRPr="00C66C52">
        <w:rPr>
          <w:rFonts w:ascii="+AB Nawwar" w:hAnsi="+AB Nawwar" w:cs="+AB Nawwar"/>
          <w:sz w:val="28"/>
          <w:szCs w:val="28"/>
        </w:rPr>
        <w:t>HOPE-3</w:t>
      </w:r>
      <w:r w:rsidRPr="00C66C52">
        <w:rPr>
          <w:rFonts w:ascii="+AB Nawwar" w:hAnsi="+AB Nawwar" w:cs="+AB Nawwar"/>
          <w:sz w:val="28"/>
          <w:szCs w:val="28"/>
          <w:rtl/>
        </w:rPr>
        <w:t xml:space="preserve"> والتي أظهرت انخفاضاً بنسبة 27٪ في الخطورة القلبية عندما تم تخفيض ضغط الدم الانقباضي بمقدار 6 مم زئبق في مجموعة فرعية من المرضى معظمهم (80٪) غير معالجين، ومعرضين لخطورة قلبية متوسطة و قيم ضغط الدم الانقباضي الأساسية &gt; 143.5 مم زئبق (متوسط 154 مم زئبق).</w:t>
      </w:r>
    </w:p>
    <w:p w14:paraId="63E2C644" w14:textId="77777777" w:rsidR="00470847" w:rsidRPr="00C66C52" w:rsidRDefault="00470847" w:rsidP="00470847">
      <w:pPr>
        <w:bidi/>
        <w:spacing w:after="0" w:line="276" w:lineRule="auto"/>
        <w:jc w:val="mediumKashida"/>
        <w:rPr>
          <w:rFonts w:ascii="+AB Nawwar" w:hAnsi="+AB Nawwar" w:cs="+AB Nawwar"/>
          <w:sz w:val="28"/>
          <w:szCs w:val="28"/>
        </w:rPr>
      </w:pPr>
    </w:p>
    <w:p w14:paraId="70E2E41D"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بناءً على البيانات المذكورة أعلاه، نوصي جميع مرضى ارتفاع ضغط الدم بأن تكون نصائح نمط الحياة مصحوبة بعلاج دوائي لخفض ضغط الدم، ويجب أن يشمل ذلك المرضى الذين يعانون من ارتفاع ضغط الدم من الدرجة الأولى، بغض النظر عن الخطورة القلبية. </w:t>
      </w:r>
    </w:p>
    <w:p w14:paraId="4B560F24"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في المرضى الذين يعانون من ارتفاع ضغط الدم من الدرجة الأولى الحدّي (ضغط الدم في الحدود الدنيا لهذه الدرجة) ، مع خطورة قلبية منخفضة ولا يوجد لديهم </w:t>
      </w:r>
      <w:r w:rsidRPr="00C66C52">
        <w:rPr>
          <w:rFonts w:ascii="+AB Nawwar" w:hAnsi="+AB Nawwar" w:cs="+AB Nawwar"/>
          <w:sz w:val="28"/>
          <w:szCs w:val="28"/>
        </w:rPr>
        <w:t>HMOD</w:t>
      </w:r>
      <w:r w:rsidRPr="00C66C52">
        <w:rPr>
          <w:rFonts w:ascii="+AB Nawwar" w:hAnsi="+AB Nawwar" w:cs="+AB Nawwar"/>
          <w:sz w:val="28"/>
          <w:szCs w:val="28"/>
          <w:rtl/>
        </w:rPr>
        <w:t xml:space="preserve"> ، يمكن النظر في إمكانية بدء العلاج بتغيير نمط الحياة فقط.</w:t>
      </w:r>
    </w:p>
    <w:p w14:paraId="74065DD5" w14:textId="77777777" w:rsidR="00470847" w:rsidRPr="00C66C52" w:rsidRDefault="00470847" w:rsidP="00470847">
      <w:pPr>
        <w:bidi/>
        <w:spacing w:after="0" w:line="276" w:lineRule="auto"/>
        <w:jc w:val="mediumKashida"/>
        <w:rPr>
          <w:rFonts w:ascii="+AB Nawwar" w:hAnsi="+AB Nawwar" w:cs="+AB Nawwar"/>
          <w:sz w:val="28"/>
          <w:szCs w:val="28"/>
        </w:rPr>
      </w:pPr>
    </w:p>
    <w:p w14:paraId="3F8FB36B"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يمكن أن تكون مدة التداخل المبني على تعديل نمط الحياة وحده عدة أشهر (على سبيل المثال من 3 إلى 6 أشهر) وستعتمد على مستوى ضغط الدم ضمن نطاق الدرجة الأولى (أقرب إلى 140 ملم زئبقي) وفرص تنفيذ تغييرات نمط الحياة و الالتزام المتصور بنظام نمط الحياة، وكل ذلك يتعلق باحتمالية تحقيق السيطرة على ضغط الدم. إذا لم يتم تحقيق السيطرة على ضغط الدم في غضون بضعة أشهر من النهج القائم على تعديل نمط الحياة، فإنّ العلاج بالعقاقير ضرورياً.</w:t>
      </w:r>
    </w:p>
    <w:p w14:paraId="06E2D376" w14:textId="334AB9AD" w:rsidR="00E74683" w:rsidRPr="00C66C52" w:rsidRDefault="00E74683" w:rsidP="00470847">
      <w:pPr>
        <w:bidi/>
        <w:spacing w:after="0" w:line="276" w:lineRule="auto"/>
        <w:jc w:val="mediumKashida"/>
        <w:rPr>
          <w:rFonts w:ascii="+AB Nawwar" w:hAnsi="+AB Nawwar" w:cs="+AB Nawwar"/>
          <w:sz w:val="28"/>
          <w:szCs w:val="28"/>
          <w:rtl/>
        </w:rPr>
      </w:pPr>
    </w:p>
    <w:p w14:paraId="46D70333" w14:textId="77777777" w:rsidR="00E74683" w:rsidRPr="00C66C52" w:rsidRDefault="00E74683" w:rsidP="00470847">
      <w:pPr>
        <w:bidi/>
        <w:spacing w:after="0" w:line="276" w:lineRule="auto"/>
        <w:jc w:val="mediumKashida"/>
        <w:rPr>
          <w:rFonts w:ascii="+AB Nawwar" w:hAnsi="+AB Nawwar" w:cs="+AB Nawwar"/>
          <w:sz w:val="28"/>
          <w:szCs w:val="28"/>
          <w:rtl/>
        </w:rPr>
      </w:pPr>
    </w:p>
    <w:p w14:paraId="41A2913F"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هل يجب البدء بعلاج خفض ضغط الدم لدى المرضى الذين يعانون من انخفاض ضغط الدم أقل من 140/90 مم زئبق؟</w:t>
      </w:r>
    </w:p>
    <w:p w14:paraId="14AAEFF0"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أشارت التوصيات السابقة إلى تجنب العلاج الخافض للضغط لدى الأشخاص ذوي الخطورة القلبية المنخفضة مع ضغط الدم طبيعي ـ مرتفع. واستند هذا القرار إلى النتائج التالية:</w:t>
      </w:r>
    </w:p>
    <w:p w14:paraId="7CC379B0"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(1) في التجارب المعشاة ذات الشواهد والـ </w:t>
      </w:r>
      <w:r w:rsidRPr="00C66C52">
        <w:rPr>
          <w:rFonts w:ascii="+AB Nawwar" w:hAnsi="+AB Nawwar" w:cs="+AB Nawwar"/>
          <w:sz w:val="28"/>
          <w:szCs w:val="28"/>
        </w:rPr>
        <w:t>meta-analysis</w:t>
      </w:r>
      <w:r w:rsidRPr="00C66C52">
        <w:rPr>
          <w:rFonts w:ascii="+AB Nawwar" w:hAnsi="+AB Nawwar" w:cs="+AB Nawwar"/>
          <w:sz w:val="28"/>
          <w:szCs w:val="28"/>
          <w:rtl/>
        </w:rPr>
        <w:t xml:space="preserve"> التي أبلغت عن انخفاض المضاعفات القلبية عن طريق خفض ضغط الدم المرتفع ـ الطبيعي البدئي ، كان جميع المرضى أو العديد منهم يخضعون بالفعل لعلاج خافض لضغط الدم، وبالتالي كان ضغط الدم الأصلي (البدئي) لديهم أعلى من ذلك المقاس في التجارب. </w:t>
      </w:r>
    </w:p>
    <w:p w14:paraId="72205B48"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كان هذا هو الحال، على سبيل المثال، في تجربة </w:t>
      </w:r>
      <w:r w:rsidRPr="00C66C52">
        <w:rPr>
          <w:rFonts w:ascii="+AB Nawwar" w:hAnsi="+AB Nawwar" w:cs="+AB Nawwar"/>
          <w:sz w:val="28"/>
          <w:szCs w:val="28"/>
        </w:rPr>
        <w:t>SPRINT</w:t>
      </w:r>
      <w:r w:rsidRPr="00C66C52">
        <w:rPr>
          <w:rFonts w:ascii="+AB Nawwar" w:hAnsi="+AB Nawwar" w:cs="+AB Nawwar"/>
          <w:sz w:val="28"/>
          <w:szCs w:val="28"/>
          <w:rtl/>
        </w:rPr>
        <w:t>، حيث كان لدى المرضى مستوى ضغط الدم الأساسي أقل بقليل من 140 ملم زئبقي على خلفية ما يقرب من دواءين خافضين لضغط الدم لكل مريض.</w:t>
      </w:r>
    </w:p>
    <w:p w14:paraId="5E5ACD38"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أظهرت تجربة </w:t>
      </w:r>
      <w:r w:rsidRPr="00C66C52">
        <w:rPr>
          <w:rFonts w:ascii="+AB Nawwar" w:hAnsi="+AB Nawwar" w:cs="+AB Nawwar"/>
          <w:sz w:val="28"/>
          <w:szCs w:val="28"/>
        </w:rPr>
        <w:t>HOPE-3</w:t>
      </w:r>
      <w:r w:rsidRPr="00C66C52">
        <w:rPr>
          <w:rFonts w:ascii="+AB Nawwar" w:hAnsi="+AB Nawwar" w:cs="+AB Nawwar"/>
          <w:sz w:val="28"/>
          <w:szCs w:val="28"/>
          <w:rtl/>
        </w:rPr>
        <w:t xml:space="preserve"> أن علاج خفض ضغط الدم لم يقلل من الخطورة القلبية لدى الأشخاص الذين يعانون من خطورة منخفضة أو متوسطة وقيم ضغط الدم الانقباضي في النطاق الطبيعي العالي.</w:t>
      </w:r>
    </w:p>
    <w:p w14:paraId="5C7FC51E"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أظهرت </w:t>
      </w:r>
      <w:r w:rsidRPr="00C66C52">
        <w:rPr>
          <w:rFonts w:ascii="+AB Nawwar" w:hAnsi="+AB Nawwar" w:cs="+AB Nawwar"/>
          <w:sz w:val="28"/>
          <w:szCs w:val="28"/>
        </w:rPr>
        <w:t>meta-analysis</w:t>
      </w:r>
      <w:r w:rsidRPr="00C66C52">
        <w:rPr>
          <w:rFonts w:ascii="+AB Nawwar" w:hAnsi="+AB Nawwar" w:cs="+AB Nawwar"/>
          <w:sz w:val="28"/>
          <w:szCs w:val="28"/>
          <w:rtl/>
        </w:rPr>
        <w:t xml:space="preserve"> لـ 13 تجربة معشاة ذات شواهد أو مجموعة فرعية من التجارب المعشاة ذات الشواهد من المرضى المعرضين لخطورة قلبية منخفضة ـ متوسطة و ضغط دم بدئي بدون علاج في النطاق الطبيعي أو الطبيعي المرتفع (22128 مريضاً) عدم وجود تأثير لعلاج خفض ضغط الدم على أي نتيجة قلبية وعائية.</w:t>
      </w:r>
    </w:p>
    <w:p w14:paraId="2CB9FFB1"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تؤكد الإرشادات الحالية التوصية </w:t>
      </w:r>
      <w:r w:rsidRPr="00C66C52">
        <w:rPr>
          <w:rFonts w:ascii="+AB Nawwar" w:hAnsi="+AB Nawwar" w:cs="+AB Nawwar"/>
          <w:b/>
          <w:bCs/>
          <w:sz w:val="28"/>
          <w:szCs w:val="28"/>
          <w:u w:val="single"/>
          <w:rtl/>
        </w:rPr>
        <w:t>بعدم البدء في العلاج</w:t>
      </w:r>
      <w:r w:rsidRPr="00C66C52">
        <w:rPr>
          <w:rFonts w:ascii="+AB Nawwar" w:hAnsi="+AB Nawwar" w:cs="+AB Nawwar"/>
          <w:sz w:val="28"/>
          <w:szCs w:val="28"/>
          <w:rtl/>
        </w:rPr>
        <w:t xml:space="preserve"> بالأدوية الخافضة للضغط لدى المرضى ذوي الخطورة المنخفضة إلى المتوسطة الذين يعانون من ضغط الدم في النطاق الطبيعي المرتفع. في هؤلاء المرضى، يجب أن يقتصر التداخل على نصائح نمط الحياة، لأن هذا يقلل من خطر تطور ارتفاع ضغط الدم وزيادة خطر الإصابة بأمراض القلب والأوعية الدموية.</w:t>
      </w:r>
    </w:p>
    <w:p w14:paraId="76930370" w14:textId="77777777" w:rsidR="00E74683" w:rsidRPr="00C66C52" w:rsidRDefault="00E74683" w:rsidP="00470847">
      <w:pPr>
        <w:bidi/>
        <w:spacing w:after="0" w:line="276" w:lineRule="auto"/>
        <w:jc w:val="mediumKashida"/>
        <w:rPr>
          <w:rFonts w:ascii="+AB Nawwar" w:hAnsi="+AB Nawwar" w:cs="+AB Nawwar"/>
          <w:sz w:val="28"/>
          <w:szCs w:val="28"/>
        </w:rPr>
      </w:pPr>
    </w:p>
    <w:p w14:paraId="00F7CD3D"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المهم أن نلاحظ أن التوصية بعدم تقديم العلاج الدوائي للأشخاص الذين يعانون من مخاطر عالية ـ طبيعية و منخفضة ـ متوسطة للإصابة بالأمراض القلبية الوعائية لا تأخذ في الاعتبار نتائج الـ </w:t>
      </w:r>
      <w:r w:rsidRPr="00C66C52">
        <w:rPr>
          <w:rFonts w:ascii="+AB Nawwar" w:hAnsi="+AB Nawwar" w:cs="+AB Nawwar"/>
          <w:sz w:val="28"/>
          <w:szCs w:val="28"/>
        </w:rPr>
        <w:t>meta-analysis</w:t>
      </w:r>
      <w:r w:rsidRPr="00C66C52">
        <w:rPr>
          <w:rFonts w:ascii="+AB Nawwar" w:hAnsi="+AB Nawwar" w:cs="+AB Nawwar"/>
          <w:sz w:val="28"/>
          <w:szCs w:val="28"/>
          <w:rtl/>
        </w:rPr>
        <w:t xml:space="preserve"> الكبير والحديث للمشاركين الفرديين للتجارب المعشاة ذات الشواهد، والتي ذكرت أنه في كل من الوقاية الأولية والثانوية (القلبية الوعائية)  أدى تخفيض ضغط الدم الانقباضي بمقدار 5 مم زئبقي إلى تقليل مخاطر العواقب عندما امتد ضغط الدم الانقباضي (</w:t>
      </w:r>
      <w:r w:rsidRPr="00C66C52">
        <w:rPr>
          <w:rFonts w:ascii="+AB Nawwar" w:hAnsi="+AB Nawwar" w:cs="+AB Nawwar"/>
          <w:sz w:val="28"/>
          <w:szCs w:val="28"/>
        </w:rPr>
        <w:t>SBP</w:t>
      </w:r>
      <w:r w:rsidRPr="00C66C52">
        <w:rPr>
          <w:rFonts w:ascii="+AB Nawwar" w:hAnsi="+AB Nawwar" w:cs="+AB Nawwar"/>
          <w:sz w:val="28"/>
          <w:szCs w:val="28"/>
          <w:rtl/>
        </w:rPr>
        <w:t>) البدئي إلى النطاق الطبيعي بالكامل تقريباً، بما في ذلك قيم ضغط الدم الانقباضي &lt;120 مم زئبق.</w:t>
      </w:r>
    </w:p>
    <w:p w14:paraId="31B0574D" w14:textId="77777777" w:rsidR="00470847" w:rsidRPr="00C66C52" w:rsidRDefault="00470847" w:rsidP="00470847">
      <w:pPr>
        <w:bidi/>
        <w:spacing w:after="0" w:line="276" w:lineRule="auto"/>
        <w:jc w:val="mediumKashida"/>
        <w:rPr>
          <w:rFonts w:ascii="+AB Nawwar" w:hAnsi="+AB Nawwar" w:cs="+AB Nawwar"/>
          <w:sz w:val="28"/>
          <w:szCs w:val="28"/>
        </w:rPr>
      </w:pPr>
    </w:p>
    <w:p w14:paraId="3D893FDA"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فإن تفسير البيانات في هذه الـ </w:t>
      </w:r>
      <w:r w:rsidRPr="00C66C52">
        <w:rPr>
          <w:rFonts w:ascii="+AB Nawwar" w:hAnsi="+AB Nawwar" w:cs="+AB Nawwar"/>
          <w:sz w:val="28"/>
          <w:szCs w:val="28"/>
        </w:rPr>
        <w:t>meta-analysis</w:t>
      </w:r>
      <w:r w:rsidRPr="00C66C52">
        <w:rPr>
          <w:rFonts w:ascii="+AB Nawwar" w:hAnsi="+AB Nawwar" w:cs="+AB Nawwar"/>
          <w:sz w:val="28"/>
          <w:szCs w:val="28"/>
          <w:rtl/>
        </w:rPr>
        <w:t xml:space="preserve"> يمثل مشكلة لعدة أسباب مشابهة لما ذكر سابقاً. على سبيل المثال، تم علاج العديد من المرضى المشمولين في هذا التحليل سابقاً بأدوية خافضة للضغط ، مما يعني أن خط الأساس الحقيقي لضغط الدم لديهم كان أعلى بشكل متفاوت من المسجل. علاوة على ذلك، أظهرت البيانات تناقضات في المجموعة الفرعية، أي الفوائد، التي شوهدت في المرضى الذين لديهم ضغط الدم الانقباضي الأساسي &lt;120 مم زئبق ولكن ليس في بعض المجموعات الفرعية من المرضى الذين لديهم قيم ضغط الدم الانقباضي أعلى من 120 أو 130 أو حتى 140 مم زئبق. أخيراً، تم استنتاج ـ جزئياً على الأقل ـ  فوائد العلاج الخافض لضغط الدم الطبيعي عند خط الأساس ، من مقارنة المرضى الذين تم الحصول على </w:t>
      </w:r>
      <w:r w:rsidRPr="00C66C52">
        <w:rPr>
          <w:rFonts w:ascii="+AB Nawwar" w:hAnsi="+AB Nawwar" w:cs="+AB Nawwar"/>
          <w:sz w:val="28"/>
          <w:szCs w:val="28"/>
        </w:rPr>
        <w:t>BP</w:t>
      </w:r>
      <w:r w:rsidRPr="00C66C52">
        <w:rPr>
          <w:rFonts w:ascii="+AB Nawwar" w:hAnsi="+AB Nawwar" w:cs="+AB Nawwar"/>
          <w:sz w:val="28"/>
          <w:szCs w:val="28"/>
          <w:rtl/>
        </w:rPr>
        <w:t xml:space="preserve"> لديهم عن طريق زيادة العلاج في مجموعة ال </w:t>
      </w:r>
      <w:r w:rsidRPr="00C66C52">
        <w:rPr>
          <w:rFonts w:ascii="+AB Nawwar" w:hAnsi="+AB Nawwar" w:cs="+AB Nawwar"/>
          <w:sz w:val="28"/>
          <w:szCs w:val="28"/>
        </w:rPr>
        <w:t>BP</w:t>
      </w:r>
      <w:r w:rsidRPr="00C66C52">
        <w:rPr>
          <w:rFonts w:ascii="+AB Nawwar" w:hAnsi="+AB Nawwar" w:cs="+AB Nawwar"/>
          <w:sz w:val="28"/>
          <w:szCs w:val="28"/>
          <w:rtl/>
        </w:rPr>
        <w:t xml:space="preserve"> المنخفض و الخاضعة للعلاج و إيقاف العلاج في مجموعة ضغط الدم الأعلى الخاضعة للعلاج. و بالتالي من الممكن في هذا </w:t>
      </w:r>
      <w:r w:rsidRPr="00C66C52">
        <w:rPr>
          <w:rFonts w:ascii="+AB Nawwar" w:hAnsi="+AB Nawwar" w:cs="+AB Nawwar"/>
          <w:sz w:val="28"/>
          <w:szCs w:val="28"/>
          <w:rtl/>
        </w:rPr>
        <w:lastRenderedPageBreak/>
        <w:t xml:space="preserve">السياق أن يكون إيقاف العلاج قد تسبب في زيادة ارتدادية في النتيجة وتضخيم أو خلق فرق النتيجة مع المجموعة ذات قيم </w:t>
      </w:r>
      <w:r w:rsidRPr="00C66C52">
        <w:rPr>
          <w:rFonts w:ascii="+AB Nawwar" w:hAnsi="+AB Nawwar" w:cs="+AB Nawwar"/>
          <w:sz w:val="28"/>
          <w:szCs w:val="28"/>
        </w:rPr>
        <w:t>BP</w:t>
      </w:r>
      <w:r w:rsidRPr="00C66C52">
        <w:rPr>
          <w:rFonts w:ascii="+AB Nawwar" w:hAnsi="+AB Nawwar" w:cs="+AB Nawwar"/>
          <w:sz w:val="28"/>
          <w:szCs w:val="28"/>
          <w:rtl/>
        </w:rPr>
        <w:t xml:space="preserve"> المنخفضة.</w:t>
      </w:r>
    </w:p>
    <w:p w14:paraId="7B124037" w14:textId="77777777" w:rsidR="00470847" w:rsidRPr="00C66C52" w:rsidRDefault="00470847" w:rsidP="00470847">
      <w:pPr>
        <w:bidi/>
        <w:spacing w:after="0" w:line="276" w:lineRule="auto"/>
        <w:jc w:val="mediumKashida"/>
        <w:rPr>
          <w:rFonts w:ascii="+AB Nawwar" w:hAnsi="+AB Nawwar" w:cs="+AB Nawwar"/>
          <w:sz w:val="28"/>
          <w:szCs w:val="28"/>
          <w:rtl/>
        </w:rPr>
      </w:pPr>
    </w:p>
    <w:p w14:paraId="55636BDB"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قد يختلف القرار المتعلق بالعلاج لدى المرضى الذين يعانون من ضغط الدم الطبيعي ـ مرتفع و خطورة عالية جداً للإصابة بأمراض القلب والأوعية الدموية. فقد أظهرت </w:t>
      </w:r>
      <w:r w:rsidRPr="00C66C52">
        <w:rPr>
          <w:rFonts w:ascii="+AB Nawwar" w:hAnsi="+AB Nawwar" w:cs="+AB Nawwar"/>
          <w:sz w:val="28"/>
          <w:szCs w:val="28"/>
        </w:rPr>
        <w:t>meta-analysis</w:t>
      </w:r>
      <w:r w:rsidRPr="00C66C52">
        <w:rPr>
          <w:rFonts w:ascii="+AB Nawwar" w:hAnsi="+AB Nawwar" w:cs="+AB Nawwar"/>
          <w:sz w:val="28"/>
          <w:szCs w:val="28"/>
          <w:rtl/>
        </w:rPr>
        <w:t xml:space="preserve"> لـ 10 تجارب معشاة ذات شواهد أو مجموعات فرعية معشاة ذات شواهد شملت أفراداً مصابين بأمراض القلب والأوعية الدموية (احتشاء عضلة القلب بشكل رئيسي) و ضغط الدم طبيعي ـ مرتفع غير معالج (26863 مريضاً)، كان انخفاض بضعة ميلي ميترات في ضغط الدم الانقباضي مصحوباً بانخفاض خطر الإصابة بالسكتة الدماغية، دون أي انخفاض في الحوادث القلبية الوعائية الأخرى. </w:t>
      </w:r>
    </w:p>
    <w:p w14:paraId="70800641" w14:textId="77777777" w:rsidR="00470847" w:rsidRPr="00C66C52" w:rsidRDefault="00470847" w:rsidP="00470847">
      <w:pPr>
        <w:bidi/>
        <w:spacing w:after="0" w:line="276" w:lineRule="auto"/>
        <w:jc w:val="mediumKashida"/>
        <w:rPr>
          <w:rFonts w:ascii="+AB Nawwar" w:hAnsi="+AB Nawwar" w:cs="+AB Nawwar"/>
          <w:sz w:val="28"/>
          <w:szCs w:val="28"/>
        </w:rPr>
      </w:pPr>
    </w:p>
    <w:p w14:paraId="622D97CF"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تحليل آخر لتجارب </w:t>
      </w:r>
      <w:r w:rsidRPr="00C66C52">
        <w:rPr>
          <w:rFonts w:ascii="+AB Nawwar" w:hAnsi="+AB Nawwar" w:cs="+AB Nawwar"/>
          <w:sz w:val="28"/>
          <w:szCs w:val="28"/>
        </w:rPr>
        <w:t>RCT</w:t>
      </w:r>
      <w:r w:rsidRPr="00C66C52">
        <w:rPr>
          <w:rFonts w:ascii="+AB Nawwar" w:hAnsi="+AB Nawwar" w:cs="+AB Nawwar"/>
          <w:sz w:val="28"/>
          <w:szCs w:val="28"/>
          <w:rtl/>
        </w:rPr>
        <w:t xml:space="preserve"> في المرضى الذين يعانون من </w:t>
      </w:r>
      <w:r w:rsidRPr="00C66C52">
        <w:rPr>
          <w:rFonts w:ascii="+AB Nawwar" w:hAnsi="+AB Nawwar" w:cs="+AB Nawwar"/>
          <w:sz w:val="28"/>
          <w:szCs w:val="28"/>
        </w:rPr>
        <w:t>CAD</w:t>
      </w:r>
      <w:r w:rsidRPr="00C66C52">
        <w:rPr>
          <w:rFonts w:ascii="+AB Nawwar" w:hAnsi="+AB Nawwar" w:cs="+AB Nawwar"/>
          <w:sz w:val="28"/>
          <w:szCs w:val="28"/>
          <w:rtl/>
        </w:rPr>
        <w:t xml:space="preserve"> سابق ومتوسط ضغط الدم الانقباضي الأساسي قدره 138 مم زئبق، ارتبط العلاج بانخفاض بنسبة 10٪ في خطر الحوادث القلبية  الكبرى، على الرغم من عدم ترافقه مع البقاء على قيد الحياة لفترة طويلة . وبالتالي، يمكن التوصية بمعالجة الأشخاص ذوي ضغط الدم الطبيعي ـ المرتفع وأمراض القلب والأوعية الدموية، وخاصة أمراض الشرايين الإكليلية ، لأن هذا له تأثير وقائي، وإن كان يقتصر على بعض النتائج المعتمدة على ضغط الدم ويقتصر على المرضى المعرضين لخطر الإصابة بأمراض القلب والأوعية الدموية بشكل كبير. ومع ذلك، ينبغي الأخذ في الاعتبار أن الغالبية العظمى من هؤلاء المرضى ربما يكونون بالفعل تحت أدوية خفض ضغط الدم، والتي يتم إعطاؤها في سياق </w:t>
      </w:r>
      <w:r w:rsidRPr="00C66C52">
        <w:rPr>
          <w:rFonts w:ascii="+AB Nawwar" w:hAnsi="+AB Nawwar" w:cs="+AB Nawwar"/>
          <w:sz w:val="28"/>
          <w:szCs w:val="28"/>
        </w:rPr>
        <w:t>Guideline-</w:t>
      </w:r>
      <w:proofErr w:type="spellStart"/>
      <w:r w:rsidRPr="00C66C52">
        <w:rPr>
          <w:rFonts w:ascii="+AB Nawwar" w:hAnsi="+AB Nawwar" w:cs="+AB Nawwar"/>
          <w:sz w:val="28"/>
          <w:szCs w:val="28"/>
        </w:rPr>
        <w:t>directed</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medical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therapy</w:t>
      </w:r>
      <w:proofErr w:type="spellEnd"/>
      <w:r w:rsidRPr="00C66C52">
        <w:rPr>
          <w:rFonts w:ascii="+AB Nawwar" w:hAnsi="+AB Nawwar" w:cs="+AB Nawwar"/>
          <w:sz w:val="28"/>
          <w:szCs w:val="28"/>
        </w:rPr>
        <w:t xml:space="preserve"> (GDMT)</w:t>
      </w:r>
      <w:r w:rsidRPr="00C66C52">
        <w:rPr>
          <w:rFonts w:ascii="+AB Nawwar" w:hAnsi="+AB Nawwar" w:cs="+AB Nawwar"/>
          <w:sz w:val="28"/>
          <w:szCs w:val="28"/>
          <w:rtl/>
        </w:rPr>
        <w:t xml:space="preserve"> (مثل مثبطات </w:t>
      </w:r>
      <w:r w:rsidRPr="00C66C52">
        <w:rPr>
          <w:rFonts w:ascii="+AB Nawwar" w:hAnsi="+AB Nawwar" w:cs="+AB Nawwar"/>
          <w:sz w:val="28"/>
          <w:szCs w:val="28"/>
        </w:rPr>
        <w:t>RAS</w:t>
      </w:r>
      <w:r w:rsidRPr="00C66C52">
        <w:rPr>
          <w:rFonts w:ascii="+AB Nawwar" w:hAnsi="+AB Nawwar" w:cs="+AB Nawwar"/>
          <w:sz w:val="28"/>
          <w:szCs w:val="28"/>
          <w:rtl/>
        </w:rPr>
        <w:t xml:space="preserve"> أو </w:t>
      </w:r>
      <w:r w:rsidRPr="00C66C52">
        <w:rPr>
          <w:rFonts w:ascii="+AB Nawwar" w:hAnsi="+AB Nawwar" w:cs="+AB Nawwar"/>
          <w:sz w:val="28"/>
          <w:szCs w:val="28"/>
        </w:rPr>
        <w:t>BBs</w:t>
      </w:r>
      <w:r w:rsidRPr="00C66C52">
        <w:rPr>
          <w:rFonts w:ascii="+AB Nawwar" w:hAnsi="+AB Nawwar" w:cs="+AB Nawwar"/>
          <w:sz w:val="28"/>
          <w:szCs w:val="28"/>
          <w:rtl/>
        </w:rPr>
        <w:t xml:space="preserve"> في المرضى الذين يعانون من </w:t>
      </w:r>
      <w:r w:rsidRPr="00C66C52">
        <w:rPr>
          <w:rFonts w:ascii="+AB Nawwar" w:hAnsi="+AB Nawwar" w:cs="+AB Nawwar"/>
          <w:sz w:val="28"/>
          <w:szCs w:val="28"/>
        </w:rPr>
        <w:t>CAD</w:t>
      </w:r>
      <w:r w:rsidRPr="00C66C52">
        <w:rPr>
          <w:rFonts w:ascii="+AB Nawwar" w:hAnsi="+AB Nawwar" w:cs="+AB Nawwar"/>
          <w:sz w:val="28"/>
          <w:szCs w:val="28"/>
          <w:rtl/>
        </w:rPr>
        <w:t>) لخصائصهم الوقائية المباشرة في هذا السياق.</w:t>
      </w:r>
    </w:p>
    <w:p w14:paraId="0A25C595" w14:textId="77777777" w:rsidR="00E74683" w:rsidRPr="00C66C52" w:rsidRDefault="00E74683" w:rsidP="00470847">
      <w:pPr>
        <w:bidi/>
        <w:spacing w:after="0" w:line="276" w:lineRule="auto"/>
        <w:jc w:val="mediumKashida"/>
        <w:rPr>
          <w:rFonts w:ascii="+AB Nawwar" w:hAnsi="+AB Nawwar" w:cs="+AB Nawwar"/>
          <w:sz w:val="28"/>
          <w:szCs w:val="28"/>
          <w:rtl/>
        </w:rPr>
      </w:pPr>
    </w:p>
    <w:p w14:paraId="66198F63"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بدء العلاج الدوائي لدى المسنين</w:t>
      </w:r>
    </w:p>
    <w:p w14:paraId="7D9EB3E2"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تُعَرِّف التوصيات الحالية المسنين على أنهم أولئك الذين تتجاوز أعمارهم ال 60 أو 65 عاماً ، و هناك من يعرفهم على أنهم أولئك الذين تتجاوز أعمارهم ال 80 عاماً. إن الدليل على أن العلاج بالأدوية الخافضة للضغط مفيد عند سن أكبر من 60 أو 65 عاماً، لا لبس فيه وأكبر من ذلك المتاح للمرضى الأصغر سناً.</w:t>
      </w:r>
    </w:p>
    <w:p w14:paraId="4C67ED05"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كانت عتبة ضغط الدم للتدخلات القائمة على الأدوية لدى المرضى الأكبر سناً لسنوات عديدة هي 160 مم زئبقي، لأن هذا كان معيار الدخول/التجنيد لجميع التجارب المعشاة ذات الشواهد لدى كبار السن المصابين بارتفاع ضغط الدم ، لم تكن المعلومات المتعلقة بفوائد العلاج مع ضغط الدم انقباضي أقل من ذلك ذات فائدة تذكر، لأن البيانات شملت عدداً كبيراً من المرضى الذين كانوا تحت العلاج عند بدء التجربة. ومع ذلك، تم في الآونة الأخيرة توفير الأدلة في المرضى الأكبر سنا الذين لم يتم علاجهم ـ كلياً أو جزئياً ـ عند بدء التجربة.</w:t>
      </w:r>
    </w:p>
    <w:p w14:paraId="49FCC5D6"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  </w:t>
      </w:r>
      <w:r w:rsidRPr="00C66C52">
        <w:rPr>
          <w:rFonts w:ascii="+AB Nawwar" w:hAnsi="+AB Nawwar" w:cs="+AB Nawwar"/>
          <w:sz w:val="28"/>
          <w:szCs w:val="28"/>
        </w:rPr>
        <w:t>Thomopoulos et al</w:t>
      </w:r>
      <w:r w:rsidRPr="00C66C52">
        <w:rPr>
          <w:rFonts w:ascii="+AB Nawwar" w:hAnsi="+AB Nawwar" w:cs="+AB Nawwar"/>
          <w:sz w:val="28"/>
          <w:szCs w:val="28"/>
          <w:rtl/>
        </w:rPr>
        <w:t xml:space="preserve">  من خلال ثلاث تجارب أن العلاج الخافض للضغط في المرضى الذين تتراوح أعمارهم بين 60 و79 عاماً، كان مصحوباً بانخفاض واضح في الحوادث القلبية الوعائية و الوفيات الناجمة عن الحوادث القلبية الوعائية والوفيات الناجمة عن جميع الأسباب. وقد تم تأكيد ذلك في تجربتين أخريين. </w:t>
      </w:r>
    </w:p>
    <w:p w14:paraId="013E879A"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في تجربة </w:t>
      </w:r>
      <w:r w:rsidRPr="00C66C52">
        <w:rPr>
          <w:rFonts w:ascii="+AB Nawwar" w:hAnsi="+AB Nawwar" w:cs="+AB Nawwar"/>
          <w:sz w:val="28"/>
          <w:szCs w:val="28"/>
        </w:rPr>
        <w:t>HOPE-3</w:t>
      </w:r>
      <w:r w:rsidRPr="00C66C52">
        <w:rPr>
          <w:rFonts w:ascii="+AB Nawwar" w:hAnsi="+AB Nawwar" w:cs="+AB Nawwar"/>
          <w:sz w:val="28"/>
          <w:szCs w:val="28"/>
          <w:rtl/>
        </w:rPr>
        <w:t xml:space="preserve"> لوحظت الآثار المفيدة لخفض ضغط الدم على الخطورة القلبية لدى المرضى الذين يعانون من ارتفاع ضغط الدم من الدرجة الأولى غير المعالج في الغالب، والذين كان متوسط أعمارهم حوالي 66 عاماً. في تجربة </w:t>
      </w:r>
      <w:r w:rsidRPr="00C66C52">
        <w:rPr>
          <w:rFonts w:ascii="+AB Nawwar" w:hAnsi="+AB Nawwar" w:cs="+AB Nawwar"/>
          <w:sz w:val="28"/>
          <w:szCs w:val="28"/>
        </w:rPr>
        <w:t>STEP</w:t>
      </w:r>
      <w:r w:rsidRPr="00C66C52">
        <w:rPr>
          <w:rFonts w:ascii="+AB Nawwar" w:hAnsi="+AB Nawwar" w:cs="+AB Nawwar"/>
          <w:sz w:val="28"/>
          <w:szCs w:val="28"/>
          <w:rtl/>
        </w:rPr>
        <w:t xml:space="preserve"> التي أجريت على المرضى الذين تتراوح أعمارهم بين 60 و80 عاماً أدى الخفض الأشدّ لضغط الدم إلى تقليل الحوادث القلبية الكبيرة ، وتم الحصول على الفوائد القلبية الوعائية في المقام الأول لدى الأشخاص الذين لديهم ضغط الدم بدئي &gt; 152 ملم زئبق ودرجة مخاطر فرامنغهام أكبر من  15 %.</w:t>
      </w:r>
    </w:p>
    <w:p w14:paraId="2327FCDA" w14:textId="77777777" w:rsidR="00470847" w:rsidRPr="00C66C52" w:rsidRDefault="00470847" w:rsidP="00470847">
      <w:pPr>
        <w:bidi/>
        <w:spacing w:after="0" w:line="276" w:lineRule="auto"/>
        <w:jc w:val="mediumKashida"/>
        <w:rPr>
          <w:rFonts w:ascii="+AB Nawwar" w:hAnsi="+AB Nawwar" w:cs="+AB Nawwar"/>
          <w:sz w:val="28"/>
          <w:szCs w:val="28"/>
        </w:rPr>
      </w:pPr>
    </w:p>
    <w:p w14:paraId="56E4BECA"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وبالتالي، تنصح التوصيات الحالية بالعلاج بالأدوية الخافضة للضغط لدى المرضى الذين تتجاوز أعمارهم الـ 60 أو 65 عاماً، عندما يكون ضغط الدم الانقباضي 140 ملم زئبق، بغض النظر عن مستوى ضغط الدم الانبساطي. في المرضى الأكبر سناً الذين تتراوح أعمارهم بين 60 إلى 79 عاماً، يوصى بالعلاج أيضاً عندما يكون ارتفاع ضغط الدم الانقباضي مصحوباً ب ضغط دم انبساطي (</w:t>
      </w:r>
      <w:r w:rsidRPr="00C66C52">
        <w:rPr>
          <w:rFonts w:ascii="+AB Nawwar" w:hAnsi="+AB Nawwar" w:cs="+AB Nawwar"/>
          <w:sz w:val="28"/>
          <w:szCs w:val="28"/>
        </w:rPr>
        <w:t>DBP</w:t>
      </w:r>
      <w:r w:rsidRPr="00C66C52">
        <w:rPr>
          <w:rFonts w:ascii="+AB Nawwar" w:hAnsi="+AB Nawwar" w:cs="+AB Nawwar"/>
          <w:sz w:val="28"/>
          <w:szCs w:val="28"/>
          <w:rtl/>
        </w:rPr>
        <w:t xml:space="preserve">) طبيعي أو حتى منخفض، لأن التجارب المعشاة ذات الشواهد أظهرت أنه في مرضى </w:t>
      </w:r>
      <w:r w:rsidRPr="00C66C52">
        <w:rPr>
          <w:rFonts w:ascii="+AB Nawwar" w:hAnsi="+AB Nawwar" w:cs="+AB Nawwar"/>
          <w:sz w:val="28"/>
          <w:szCs w:val="28"/>
        </w:rPr>
        <w:t>ISH</w:t>
      </w:r>
      <w:r w:rsidRPr="00C66C52">
        <w:rPr>
          <w:rFonts w:ascii="+AB Nawwar" w:hAnsi="+AB Nawwar" w:cs="+AB Nawwar"/>
          <w:sz w:val="28"/>
          <w:szCs w:val="28"/>
          <w:rtl/>
        </w:rPr>
        <w:t xml:space="preserve"> ضمن هذه الفئة العمرية، يكون العلاج الخافض لضغط الدم مفيداً أيضاً إذا كان ضغط الدم المنخفض (</w:t>
      </w:r>
      <w:r w:rsidRPr="00C66C52">
        <w:rPr>
          <w:rFonts w:ascii="+AB Nawwar" w:hAnsi="+AB Nawwar" w:cs="+AB Nawwar"/>
          <w:sz w:val="28"/>
          <w:szCs w:val="28"/>
        </w:rPr>
        <w:t>DBP</w:t>
      </w:r>
      <w:r w:rsidRPr="00C66C52">
        <w:rPr>
          <w:rFonts w:ascii="+AB Nawwar" w:hAnsi="+AB Nawwar" w:cs="+AB Nawwar"/>
          <w:sz w:val="28"/>
          <w:szCs w:val="28"/>
          <w:rtl/>
        </w:rPr>
        <w:t xml:space="preserve">) منخفضًا. و قد تم تأكيد ذلك مؤخراً من خلال </w:t>
      </w:r>
      <w:r w:rsidRPr="00C66C52">
        <w:rPr>
          <w:rFonts w:ascii="+AB Nawwar" w:hAnsi="+AB Nawwar" w:cs="+AB Nawwar"/>
          <w:sz w:val="28"/>
          <w:szCs w:val="28"/>
        </w:rPr>
        <w:t>meta-analysis</w:t>
      </w:r>
      <w:r w:rsidRPr="00C66C52">
        <w:rPr>
          <w:rFonts w:ascii="+AB Nawwar" w:hAnsi="+AB Nawwar" w:cs="+AB Nawwar"/>
          <w:sz w:val="28"/>
          <w:szCs w:val="28"/>
          <w:rtl/>
        </w:rPr>
        <w:t xml:space="preserve"> لخمس تجارب معشاة ذات شواهد في 15636 مريضاً من مرضى </w:t>
      </w:r>
      <w:r w:rsidRPr="00C66C52">
        <w:rPr>
          <w:rFonts w:ascii="+AB Nawwar" w:hAnsi="+AB Nawwar" w:cs="+AB Nawwar"/>
          <w:sz w:val="28"/>
          <w:szCs w:val="28"/>
        </w:rPr>
        <w:t>ISH</w:t>
      </w:r>
      <w:r w:rsidRPr="00C66C52">
        <w:rPr>
          <w:rFonts w:ascii="+AB Nawwar" w:hAnsi="+AB Nawwar" w:cs="+AB Nawwar"/>
          <w:sz w:val="28"/>
          <w:szCs w:val="28"/>
          <w:rtl/>
        </w:rPr>
        <w:t xml:space="preserve"> الذين تتراوح أعمارهم بين 70 و 84 عاماً (يعني 71.5 عاماً) حيث كان انخفاض ضغط الدم الانقباضي من 171.3 إلى 145.2 ملم زئبق مصحوباً بانخفاض بنسبة 30٪ في الاختلاطات القلبية الرئيسية مقارنةً بـ مرضى العلاج الوهمي </w:t>
      </w:r>
      <w:r w:rsidRPr="00C66C52">
        <w:rPr>
          <w:rFonts w:ascii="+AB Nawwar" w:hAnsi="+AB Nawwar" w:cs="+AB Nawwar"/>
          <w:sz w:val="28"/>
          <w:szCs w:val="28"/>
        </w:rPr>
        <w:t>Placebo</w:t>
      </w:r>
      <w:r w:rsidRPr="00C66C52">
        <w:rPr>
          <w:rFonts w:ascii="+AB Nawwar" w:hAnsi="+AB Nawwar" w:cs="+AB Nawwar"/>
          <w:sz w:val="28"/>
          <w:szCs w:val="28"/>
          <w:rtl/>
        </w:rPr>
        <w:t>.</w:t>
      </w:r>
    </w:p>
    <w:p w14:paraId="5E9B6564" w14:textId="77777777" w:rsidR="00470847" w:rsidRPr="00C66C52" w:rsidRDefault="00470847" w:rsidP="00470847">
      <w:pPr>
        <w:bidi/>
        <w:spacing w:after="0" w:line="276" w:lineRule="auto"/>
        <w:jc w:val="mediumKashida"/>
        <w:rPr>
          <w:rFonts w:ascii="+AB Nawwar" w:hAnsi="+AB Nawwar" w:cs="+AB Nawwar"/>
          <w:sz w:val="28"/>
          <w:szCs w:val="28"/>
        </w:rPr>
      </w:pPr>
    </w:p>
    <w:p w14:paraId="20782CCB"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لقد كان ضغط الدم الانقباضي المقبول للدخول في التجارب المخصصة للـ </w:t>
      </w:r>
      <w:r w:rsidRPr="00C66C52">
        <w:rPr>
          <w:rFonts w:ascii="+AB Nawwar" w:hAnsi="+AB Nawwar" w:cs="+AB Nawwar"/>
          <w:sz w:val="28"/>
          <w:szCs w:val="28"/>
        </w:rPr>
        <w:t>ISH</w:t>
      </w:r>
      <w:r w:rsidRPr="00C66C52">
        <w:rPr>
          <w:rFonts w:ascii="+AB Nawwar" w:hAnsi="+AB Nawwar" w:cs="+AB Nawwar"/>
          <w:sz w:val="28"/>
          <w:szCs w:val="28"/>
          <w:rtl/>
        </w:rPr>
        <w:t xml:space="preserve"> هو 160 ملم زئبقي، و كان المرشحون للعلاج الخافض لضغط الدم هم بالتأكيد مرضى من الدرجة 2 و3 </w:t>
      </w:r>
      <w:r w:rsidRPr="00C66C52">
        <w:rPr>
          <w:rFonts w:ascii="+AB Nawwar" w:hAnsi="+AB Nawwar" w:cs="+AB Nawwar"/>
          <w:sz w:val="28"/>
          <w:szCs w:val="28"/>
        </w:rPr>
        <w:t>ISH</w:t>
      </w:r>
      <w:r w:rsidRPr="00C66C52">
        <w:rPr>
          <w:rFonts w:ascii="+AB Nawwar" w:hAnsi="+AB Nawwar" w:cs="+AB Nawwar"/>
          <w:sz w:val="28"/>
          <w:szCs w:val="28"/>
          <w:rtl/>
        </w:rPr>
        <w:t xml:space="preserve"> . ومع ذلك، نظراً للعدد الكبير من المرضى الذين يعانون من </w:t>
      </w:r>
      <w:r w:rsidRPr="00C66C52">
        <w:rPr>
          <w:rFonts w:ascii="+AB Nawwar" w:hAnsi="+AB Nawwar" w:cs="+AB Nawwar"/>
          <w:sz w:val="28"/>
          <w:szCs w:val="28"/>
        </w:rPr>
        <w:t>ISH</w:t>
      </w:r>
      <w:r w:rsidRPr="00C66C52">
        <w:rPr>
          <w:rFonts w:ascii="+AB Nawwar" w:hAnsi="+AB Nawwar" w:cs="+AB Nawwar"/>
          <w:sz w:val="28"/>
          <w:szCs w:val="28"/>
          <w:rtl/>
        </w:rPr>
        <w:t xml:space="preserve"> أو ارتفاع ضغط الدم الانقباضي السائد في معظم التجارب المعشاة ذات الشواهد على المرضى الذين تتراوح أعمارهم بين 60 إلى 79 عاماً والذين لديهم ضغط الدم الانقباضي أعلى من 140 ملم زئبق ، يمكن اعتبار علاج المرضى  الذين يعانون من الدرجة الأولى من </w:t>
      </w:r>
      <w:r w:rsidRPr="00C66C52">
        <w:rPr>
          <w:rFonts w:ascii="+AB Nawwar" w:hAnsi="+AB Nawwar" w:cs="+AB Nawwar"/>
          <w:sz w:val="28"/>
          <w:szCs w:val="28"/>
        </w:rPr>
        <w:t>ISH</w:t>
      </w:r>
      <w:r w:rsidRPr="00C66C52">
        <w:rPr>
          <w:rFonts w:ascii="+AB Nawwar" w:hAnsi="+AB Nawwar" w:cs="+AB Nawwar"/>
          <w:sz w:val="28"/>
          <w:szCs w:val="28"/>
          <w:rtl/>
        </w:rPr>
        <w:t xml:space="preserve">. يتم دعم هذه الفكرة من خلال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لـ 23 تجربة معشاة ذات شواهد كان فيها العلاج الخافض لضغط الدم مفيداً في المرضى الذين كانت أعمارهم حوالي 67 عاماً في المتوسط و لديهم متوسط ضغط الدم انقباضي/انبساطي أكبر من 140 و أقل من 90 ملم زئبق. عتبة العلاج أقل بكثير بالنسبة للمرضى الذين تتجاوز أعمارهم 80 عاماً و قد تم توثيق التأثير المفيد لخفض ضغط الدم الانقباضي لديهم في تجربة واحدة مصممة خصيصاً هي </w:t>
      </w:r>
      <w:r w:rsidRPr="00C66C52">
        <w:rPr>
          <w:rFonts w:ascii="+AB Nawwar" w:hAnsi="+AB Nawwar" w:cs="+AB Nawwar"/>
          <w:sz w:val="28"/>
          <w:szCs w:val="28"/>
        </w:rPr>
        <w:t>HYVET</w:t>
      </w:r>
      <w:r w:rsidRPr="00C66C52">
        <w:rPr>
          <w:rFonts w:ascii="+AB Nawwar" w:hAnsi="+AB Nawwar" w:cs="+AB Nawwar"/>
          <w:sz w:val="28"/>
          <w:szCs w:val="28"/>
          <w:rtl/>
        </w:rPr>
        <w:t xml:space="preserve"> . في هذه التجربة  بدأ التجنيد بدءاً من ضغط دم انقباضي 160 ملم زئبق مع أو بدون ارتفاع </w:t>
      </w:r>
      <w:r w:rsidRPr="00C66C52">
        <w:rPr>
          <w:rFonts w:ascii="+AB Nawwar" w:hAnsi="+AB Nawwar" w:cs="+AB Nawwar"/>
          <w:sz w:val="28"/>
          <w:szCs w:val="28"/>
        </w:rPr>
        <w:t>DBP</w:t>
      </w:r>
      <w:r w:rsidRPr="00C66C52">
        <w:rPr>
          <w:rFonts w:ascii="+AB Nawwar" w:hAnsi="+AB Nawwar" w:cs="+AB Nawwar"/>
          <w:sz w:val="28"/>
          <w:szCs w:val="28"/>
          <w:rtl/>
        </w:rPr>
        <w:t>، مما يعني أنه في هذا العمر المتقدم، يمكن التوصية بالعلاج الخافض لضغط الدم في ارتفاع ضغط الدم من الدرجة 2 أو 3.</w:t>
      </w:r>
    </w:p>
    <w:p w14:paraId="3D5B2BC8"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تنطبق هذه التوصية أيضاً على المرضى الذين تبلغ أعمارهم 80 عاماً أو أكثر والذين يعانون من </w:t>
      </w:r>
      <w:r w:rsidRPr="00C66C52">
        <w:rPr>
          <w:rFonts w:ascii="+AB Nawwar" w:hAnsi="+AB Nawwar" w:cs="+AB Nawwar"/>
          <w:sz w:val="28"/>
          <w:szCs w:val="28"/>
        </w:rPr>
        <w:t>ISH</w:t>
      </w:r>
      <w:r w:rsidRPr="00C66C52">
        <w:rPr>
          <w:rFonts w:ascii="+AB Nawwar" w:hAnsi="+AB Nawwar" w:cs="+AB Nawwar"/>
          <w:sz w:val="28"/>
          <w:szCs w:val="28"/>
          <w:rtl/>
        </w:rPr>
        <w:t xml:space="preserve">، لأنه في هذه الفئة العمرية المتقدمة، يشمل ارتفاع ضغط الدم الانتقائي أو السائد معظم المرضى، كما هو موضح أيضًا في تجربة </w:t>
      </w:r>
      <w:r w:rsidRPr="00C66C52">
        <w:rPr>
          <w:rFonts w:ascii="+AB Nawwar" w:hAnsi="+AB Nawwar" w:cs="+AB Nawwar"/>
          <w:sz w:val="28"/>
          <w:szCs w:val="28"/>
        </w:rPr>
        <w:t>HYVET</w:t>
      </w:r>
      <w:r w:rsidRPr="00C66C52">
        <w:rPr>
          <w:rFonts w:ascii="+AB Nawwar" w:hAnsi="+AB Nawwar" w:cs="+AB Nawwar"/>
          <w:sz w:val="28"/>
          <w:szCs w:val="28"/>
          <w:rtl/>
        </w:rPr>
        <w:t>.</w:t>
      </w:r>
    </w:p>
    <w:p w14:paraId="6DAB6ECC"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على الرغم من عدم توفر معلومات مباشرة من التجارب المعشاة ذات الشواهد، إلا أنه يمكن أيضاً اعتبار عتبة أقل للعلاج الدوائي (أي بدءاً من ضغط دم انقباضي 150 ملم </w:t>
      </w:r>
      <w:r w:rsidRPr="00C66C52">
        <w:rPr>
          <w:rFonts w:ascii="+AB Nawwar" w:hAnsi="+AB Nawwar" w:cs="+AB Nawwar"/>
          <w:sz w:val="28"/>
          <w:szCs w:val="28"/>
          <w:rtl/>
        </w:rPr>
        <w:lastRenderedPageBreak/>
        <w:t xml:space="preserve">زئبقي) بناءً على بيانات </w:t>
      </w:r>
      <w:r w:rsidRPr="00C66C52">
        <w:rPr>
          <w:rFonts w:ascii="+AB Nawwar" w:hAnsi="+AB Nawwar" w:cs="+AB Nawwar"/>
          <w:sz w:val="28"/>
          <w:szCs w:val="28"/>
        </w:rPr>
        <w:t>HYVET</w:t>
      </w:r>
      <w:r w:rsidRPr="00C66C52">
        <w:rPr>
          <w:rFonts w:ascii="+AB Nawwar" w:hAnsi="+AB Nawwar" w:cs="+AB Nawwar"/>
          <w:sz w:val="28"/>
          <w:szCs w:val="28"/>
          <w:rtl/>
        </w:rPr>
        <w:t xml:space="preserve"> التي تشير إلى أن الفوائد المرتبطة بالعلاج شوهدت عند قيم ضغط الدم الانقباضي &lt;150/80 مم زئبق. بالإضافة لذلك فقد أظهر تحليل لاحق للدراسة المشهورة </w:t>
      </w:r>
      <w:r w:rsidRPr="00C66C52">
        <w:rPr>
          <w:rFonts w:ascii="+AB Nawwar" w:hAnsi="+AB Nawwar" w:cs="+AB Nawwar"/>
          <w:sz w:val="28"/>
          <w:szCs w:val="28"/>
        </w:rPr>
        <w:t>SPRINT</w:t>
      </w:r>
      <w:r w:rsidRPr="00C66C52">
        <w:rPr>
          <w:rFonts w:ascii="+AB Nawwar" w:hAnsi="+AB Nawwar" w:cs="+AB Nawwar"/>
          <w:sz w:val="28"/>
          <w:szCs w:val="28"/>
          <w:rtl/>
        </w:rPr>
        <w:t xml:space="preserve"> و الذي اقتصر على المرضى الذين تتراوح أعمارهم بين 75 و 84 عاماً (80 عاماً في المتوسط) فوائد متعلقة بالعلاج مع خفض ضغط الدم الانقباضي من القيم البدئية التي كانت أقل بكثير من 160 ملم زئبق.</w:t>
      </w:r>
    </w:p>
    <w:p w14:paraId="737303AF" w14:textId="77777777" w:rsidR="00470847" w:rsidRPr="00C66C52" w:rsidRDefault="00470847" w:rsidP="00470847">
      <w:pPr>
        <w:bidi/>
        <w:spacing w:after="0" w:line="276" w:lineRule="auto"/>
        <w:jc w:val="mediumKashida"/>
        <w:rPr>
          <w:rFonts w:ascii="+AB Nawwar" w:hAnsi="+AB Nawwar" w:cs="+AB Nawwar"/>
          <w:sz w:val="28"/>
          <w:szCs w:val="28"/>
        </w:rPr>
      </w:pPr>
    </w:p>
    <w:p w14:paraId="64C66B76"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التوصية المهمة الأخيرة هي أنه في المرضى الذين يخضعون لعلاج جيد التحمل، والذين يصلون إلى 80 عاماً، يجب أن يستمر العلاج، لأن هناك دليل على أن التوقف عن تناول أدوية خفض ضغط الدم المستخدمة بشكل مزمن يرتبط بزيادة ارتدادية في الاختلاطات لدى هؤلاء الأشخاص.</w:t>
      </w:r>
    </w:p>
    <w:p w14:paraId="176D2825" w14:textId="77777777" w:rsidR="00470847" w:rsidRPr="00C66C52" w:rsidRDefault="00470847" w:rsidP="00470847">
      <w:pPr>
        <w:bidi/>
        <w:spacing w:after="0" w:line="276" w:lineRule="auto"/>
        <w:jc w:val="mediumKashida"/>
        <w:rPr>
          <w:rFonts w:ascii="+AB Nawwar" w:hAnsi="+AB Nawwar" w:cs="+AB Nawwar"/>
          <w:sz w:val="28"/>
          <w:szCs w:val="28"/>
        </w:rPr>
      </w:pPr>
    </w:p>
    <w:p w14:paraId="2B1588AD"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تجربة </w:t>
      </w:r>
      <w:r w:rsidRPr="00C66C52">
        <w:rPr>
          <w:rFonts w:ascii="+AB Nawwar" w:hAnsi="+AB Nawwar" w:cs="+AB Nawwar"/>
          <w:sz w:val="28"/>
          <w:szCs w:val="28"/>
        </w:rPr>
        <w:t>HYVET</w:t>
      </w:r>
      <w:r w:rsidRPr="00C66C52">
        <w:rPr>
          <w:rFonts w:ascii="+AB Nawwar" w:hAnsi="+AB Nawwar" w:cs="+AB Nawwar"/>
          <w:sz w:val="28"/>
          <w:szCs w:val="28"/>
          <w:rtl/>
        </w:rPr>
        <w:t>، كان حوالي ثلثي إجمالي المرضى البالغ عددهم 3845 مريضاً يتناولون أدوية خافضة للضغط قبل التوزيع بشكل عشوائي (التوزيع إلى مجموعة العلاج النشط و مجموعة الدواء الوهمي) . وبناء على ذلك، توقف عدد كبير من المرضى عن العلاج عند اختيارهم بصورة عشوائية لمجموعة الدواء الوهمي، وفي هؤلاء المرضى، كان الخطر الأكبر للنتائج مقارنة بالمرضى المعالجين ثابتاً وملحوظاً بشكل خاص.</w:t>
      </w:r>
    </w:p>
    <w:p w14:paraId="7AE78407" w14:textId="77777777" w:rsidR="00470847" w:rsidRPr="00C66C52" w:rsidRDefault="00470847" w:rsidP="00470847">
      <w:pPr>
        <w:bidi/>
        <w:spacing w:after="0" w:line="276" w:lineRule="auto"/>
        <w:jc w:val="mediumKashida"/>
        <w:rPr>
          <w:rFonts w:ascii="+AB Nawwar" w:hAnsi="+AB Nawwar" w:cs="+AB Nawwar"/>
          <w:sz w:val="28"/>
          <w:szCs w:val="28"/>
        </w:rPr>
      </w:pPr>
    </w:p>
    <w:p w14:paraId="74292385"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الاستثناء من التوصية بمواصلة العلاج الخافض لضغط الدم لدى الأشخاص المسنين هو المرضى كبار السن الذين يعانون من انخفاض قيم ضغط الدم الانقباضي (120 مم زئبق أو أقل) أو الذين يعانون من انخفاض ضغط الدم الانتصابي الشديد، خاصة في وجود كثرة دوائية ومستوى ضعف مرتفع. في هذه الحالات، ينبغي النظر في التخفيض التدريجي للعلاج الخافض للضغط، ولكن ينبغي تنفيذ ذلك بحذر لأن البيانات المتعلقة بفعالية هذا الإجراء لا تزال مفقودة.</w:t>
      </w:r>
    </w:p>
    <w:p w14:paraId="69449AE0"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تدعم التوصيات الحالية بقوة المفهوم القائل بأن العمر لا ينبغي أن يكون عائقاً أمام العلاج بالأدوية الخافضة للضغط، كما تم التأكيد عليه بشكل أكبر في القسم المخصص لارتفاع ضغط الدم لدى كبار السن. ومع ذلك، فقد أدركوا أيضاً أن الأدلة على العلاج الخافض لضغط الدم لدى المرضى المسنين لها حدود تتجاوز الحاجة إلى مزيد من الأدلة حول عتبة ضغط الدم الأكثر ملاءمة للعلاج. أحد القيود هو أن عمر المريض في </w:t>
      </w:r>
      <w:r w:rsidRPr="00C66C52">
        <w:rPr>
          <w:rFonts w:ascii="+AB Nawwar" w:hAnsi="+AB Nawwar" w:cs="+AB Nawwar"/>
          <w:sz w:val="28"/>
          <w:szCs w:val="28"/>
        </w:rPr>
        <w:t>HYVET</w:t>
      </w:r>
      <w:r w:rsidRPr="00C66C52">
        <w:rPr>
          <w:rFonts w:ascii="+AB Nawwar" w:hAnsi="+AB Nawwar" w:cs="+AB Nawwar"/>
          <w:sz w:val="28"/>
          <w:szCs w:val="28"/>
          <w:rtl/>
        </w:rPr>
        <w:t xml:space="preserve"> كان قريباً من 80 عاماً (وسطياً 83 عاماً) وبالتالي، لا يتوفر دليل قائم على التجارب المعشاة ذات الشواهد حول ما إذا كان العلاج مفيداً في مرضى ارتفاع ضغط الدم الذين يقترب عمرهم من 90 عاماً أو أكثر، وهي فئة آخذة في التوسع في أوروبا.</w:t>
      </w:r>
    </w:p>
    <w:p w14:paraId="6E68C3FE" w14:textId="77777777" w:rsidR="00470847" w:rsidRPr="00C66C52" w:rsidRDefault="00470847" w:rsidP="00470847">
      <w:pPr>
        <w:bidi/>
        <w:spacing w:after="0" w:line="276" w:lineRule="auto"/>
        <w:jc w:val="mediumKashida"/>
        <w:rPr>
          <w:rFonts w:ascii="+AB Nawwar" w:hAnsi="+AB Nawwar" w:cs="+AB Nawwar"/>
          <w:sz w:val="28"/>
          <w:szCs w:val="28"/>
        </w:rPr>
      </w:pPr>
    </w:p>
    <w:p w14:paraId="07F6836E"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تتعلق التوصيات المذكورة أعلاه بشكل رئيسي بالمرضى الأكبر سناً الذين يتمتعون باللياقة البدنية والمستقلين نسبياً. تظهر البيانات المستمدة من العديد من الدراسات الرصدية وجود علاقة عكسية بين ضغط الدم الانقباضي ومعدلات المراضة/الوفيات لدى المرضى الضعفاء المسنين جداً، وخاصة في أولئك الذين يخضعون للعلاج الخافض لضغط الدم. ومع ذلك، في إحدى هذه الدراسات، ارتبط الالتزام الأفضل بالعلاج بالأدوية الخافضة للضغط بانخفاض معدل الوفيات ، بينما زاد خطر الوفاة إلى حوالي 70٪  خلال 6 سنوات في مجموعة فرعية من المرضى الذين لديهم عدد كبير من الأمراض المصاحبة، و قصة استشفاء متكررة. وكان هذا </w:t>
      </w:r>
      <w:r w:rsidRPr="00C66C52">
        <w:rPr>
          <w:rFonts w:ascii="+AB Nawwar" w:hAnsi="+AB Nawwar" w:cs="+AB Nawwar"/>
          <w:sz w:val="28"/>
          <w:szCs w:val="28"/>
          <w:rtl/>
        </w:rPr>
        <w:lastRenderedPageBreak/>
        <w:t>هو الحال أيضاً بالنسبة لاستخدام الستاتين لدى الأشخاص الذين تزيد أعمارهم عن 85 عاماً، والذين تجاوزت نسبة الوفيات بينهم 80%. مع القيود المفروضة على طبيعتها الرصدية، تشير هذه الدراسات إلى أن الأدوية الخافضة للضغط وغيرها من علاجات أمراض القلب والأوعية الدموية قد تكون أيضاً وقائية لدى المرضى المسنين الضعفاء جداً.</w:t>
      </w:r>
    </w:p>
    <w:p w14:paraId="171CD6B3"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فإن التجارب المعشاة ذات الشواهد المخصصة للمرضى الأكبر سناً الضعفاء ضرورية للحصول على أدلة قوية على التأثير الوقائي المعتمد على العلاج الخافض لضغط الدم بالإضافة إلى قيم عتبة </w:t>
      </w:r>
      <w:r w:rsidRPr="00C66C52">
        <w:rPr>
          <w:rFonts w:ascii="+AB Nawwar" w:hAnsi="+AB Nawwar" w:cs="+AB Nawwar"/>
          <w:sz w:val="28"/>
          <w:szCs w:val="28"/>
        </w:rPr>
        <w:t>BP</w:t>
      </w:r>
      <w:r w:rsidRPr="00C66C52">
        <w:rPr>
          <w:rFonts w:ascii="+AB Nawwar" w:hAnsi="+AB Nawwar" w:cs="+AB Nawwar"/>
          <w:sz w:val="28"/>
          <w:szCs w:val="28"/>
          <w:rtl/>
        </w:rPr>
        <w:t xml:space="preserve"> (والهدف) المناسبة للعلاج.</w:t>
      </w:r>
    </w:p>
    <w:p w14:paraId="48654C4C" w14:textId="77777777" w:rsidR="00E74683" w:rsidRPr="00C66C52" w:rsidRDefault="00E74683" w:rsidP="00470847">
      <w:pPr>
        <w:bidi/>
        <w:spacing w:after="0" w:line="276" w:lineRule="auto"/>
        <w:jc w:val="mediumKashida"/>
        <w:rPr>
          <w:rFonts w:ascii="+AB Nawwar" w:hAnsi="+AB Nawwar" w:cs="+AB Nawwar"/>
          <w:sz w:val="28"/>
          <w:szCs w:val="28"/>
          <w:rtl/>
        </w:rPr>
      </w:pPr>
    </w:p>
    <w:p w14:paraId="712CCD15" w14:textId="77777777" w:rsidR="00E74683" w:rsidRPr="00C66C52" w:rsidRDefault="00E74683" w:rsidP="00470847">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 xml:space="preserve">الأهداف العلاجية لضغط الدم المقاس في العيادة </w:t>
      </w:r>
    </w:p>
    <w:p w14:paraId="5EC497C9"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أهداف ضغط الدم المقاس في العيادة في عموم السكان المصابين بارتفاع ضغط الدم</w:t>
      </w:r>
    </w:p>
    <w:p w14:paraId="36FFEF48"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استناداً إلى التجارب المعشاة ذات الشواهد، بالإضافة إلى تحليلات الـ </w:t>
      </w:r>
      <w:r w:rsidRPr="00C66C52">
        <w:rPr>
          <w:rFonts w:ascii="+AB Nawwar" w:hAnsi="+AB Nawwar" w:cs="+AB Nawwar"/>
          <w:sz w:val="28"/>
          <w:szCs w:val="28"/>
        </w:rPr>
        <w:t>meta-analysis</w:t>
      </w:r>
      <w:r w:rsidRPr="00C66C52">
        <w:rPr>
          <w:rFonts w:ascii="+AB Nawwar" w:hAnsi="+AB Nawwar" w:cs="+AB Nawwar"/>
          <w:sz w:val="28"/>
          <w:szCs w:val="28"/>
          <w:rtl/>
        </w:rPr>
        <w:t xml:space="preserve"> و التحليلات اللاحقة، نصحت التوصيات </w:t>
      </w:r>
      <w:r w:rsidRPr="00C66C52">
        <w:rPr>
          <w:rFonts w:ascii="+AB Nawwar" w:hAnsi="+AB Nawwar" w:cs="+AB Nawwar"/>
          <w:sz w:val="28"/>
          <w:szCs w:val="28"/>
        </w:rPr>
        <w:t>ESC/ESH</w:t>
      </w:r>
      <w:r w:rsidRPr="00C66C52">
        <w:rPr>
          <w:rFonts w:ascii="+AB Nawwar" w:hAnsi="+AB Nawwar" w:cs="+AB Nawwar"/>
          <w:sz w:val="28"/>
          <w:szCs w:val="28"/>
          <w:rtl/>
        </w:rPr>
        <w:t xml:space="preserve"> السابقة في عام 2018  بأن الهدف الأول للعلاج الخافض لضغط الدم يجب أن يكون خفض ضغط الدم إلى أقل من 140/90 ملم زئبقي في جميع المرضى. و إذا كان العلاج الدوائي جيد التحمل، فيجب استهداف قيم 130/80 ملم زئبقي أو أقل، مع التنبيه إلى أنه في بعض الحالات السريرية (مثل مرض الكلى المزمن)، فإن الدليل على هذا الهدف المنخفض لضغط الدم غير مؤكد.</w:t>
      </w:r>
    </w:p>
    <w:p w14:paraId="17101BF6" w14:textId="77777777" w:rsidR="00470847" w:rsidRPr="00C66C52" w:rsidRDefault="00470847" w:rsidP="00470847">
      <w:pPr>
        <w:bidi/>
        <w:spacing w:after="0" w:line="276" w:lineRule="auto"/>
        <w:jc w:val="mediumKashida"/>
        <w:rPr>
          <w:rFonts w:ascii="+AB Nawwar" w:hAnsi="+AB Nawwar" w:cs="+AB Nawwar"/>
          <w:sz w:val="28"/>
          <w:szCs w:val="28"/>
        </w:rPr>
      </w:pPr>
    </w:p>
    <w:p w14:paraId="138B8143"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بالإضافة إلى ذلك، كانت التوصية بألا يستهدف العلاج أبداً قيم أقل من 120/70 ملم زئبق بسبب عدم وجود أدلة ثابتة على أن هذا له تأثير وقائي إضافي ، خاصةً مع خطر التسبب في ضرر وزيادة خطر الآثار الجانبية، مما يؤدي إلى وقف العلاج و زيادة ارتدادية في الأحداث.</w:t>
      </w:r>
    </w:p>
    <w:p w14:paraId="69EAB497"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في دراسة سكانية كبيرة من شمال إيطاليا، ارتبط التوقف عن تناول الأدوية الخافضة للضغط لعدة أشهر بزيادة قدرها 40٪ تقريباً في الاستشفاء لأمراض الشرايين التاجية والسكتة الدماغية وفشل القلب مقارنة مع استمرار المرضى في العلاج.</w:t>
      </w:r>
    </w:p>
    <w:p w14:paraId="004D232A" w14:textId="77777777" w:rsidR="00470847" w:rsidRPr="00C66C52" w:rsidRDefault="00470847" w:rsidP="00470847">
      <w:pPr>
        <w:bidi/>
        <w:spacing w:after="0" w:line="276" w:lineRule="auto"/>
        <w:jc w:val="mediumKashida"/>
        <w:rPr>
          <w:rFonts w:ascii="+AB Nawwar" w:hAnsi="+AB Nawwar" w:cs="+AB Nawwar"/>
          <w:sz w:val="28"/>
          <w:szCs w:val="28"/>
        </w:rPr>
      </w:pPr>
    </w:p>
    <w:p w14:paraId="6C1EE91B" w14:textId="1E947F84"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باستثناء تجربة </w:t>
      </w:r>
      <w:r w:rsidRPr="00C66C52">
        <w:rPr>
          <w:rFonts w:ascii="+AB Nawwar" w:hAnsi="+AB Nawwar" w:cs="+AB Nawwar"/>
          <w:sz w:val="28"/>
          <w:szCs w:val="28"/>
        </w:rPr>
        <w:t>STEP</w:t>
      </w:r>
      <w:r w:rsidRPr="00C66C52">
        <w:rPr>
          <w:rFonts w:ascii="+AB Nawwar" w:hAnsi="+AB Nawwar" w:cs="+AB Nawwar"/>
          <w:sz w:val="28"/>
          <w:szCs w:val="28"/>
          <w:rtl/>
        </w:rPr>
        <w:t xml:space="preserve"> (496) لم يتم توفير أي تجربة أخرى على ضغط الدم الهدف منذ توصيات عام 2018، ولكن تم استكشاف المشكلة بشكل أكبر من خلال </w:t>
      </w:r>
      <w:r w:rsidRPr="00C66C52">
        <w:rPr>
          <w:rFonts w:ascii="+AB Nawwar" w:hAnsi="+AB Nawwar" w:cs="+AB Nawwar"/>
          <w:sz w:val="28"/>
          <w:szCs w:val="28"/>
        </w:rPr>
        <w:t>Cochrane meta-</w:t>
      </w:r>
      <w:proofErr w:type="spellStart"/>
      <w:r w:rsidRPr="00C66C52">
        <w:rPr>
          <w:rFonts w:ascii="+AB Nawwar" w:hAnsi="+AB Nawwar" w:cs="+AB Nawwar"/>
          <w:sz w:val="28"/>
          <w:szCs w:val="28"/>
        </w:rPr>
        <w:t>analyses</w:t>
      </w:r>
      <w:proofErr w:type="spellEnd"/>
      <w:r w:rsidRPr="00C66C52">
        <w:rPr>
          <w:rFonts w:ascii="+AB Nawwar" w:hAnsi="+AB Nawwar" w:cs="+AB Nawwar"/>
          <w:sz w:val="28"/>
          <w:szCs w:val="28"/>
          <w:rtl/>
        </w:rPr>
        <w:t xml:space="preserve"> للتجارب المعشاة ذات الشواهد  ومن خلال تحليل </w:t>
      </w:r>
      <w:r w:rsidRPr="00C66C52">
        <w:rPr>
          <w:rFonts w:ascii="+AB Nawwar" w:hAnsi="+AB Nawwar" w:cs="+AB Nawwar"/>
          <w:sz w:val="28"/>
          <w:szCs w:val="28"/>
        </w:rPr>
        <w:t>meta-analysis</w:t>
      </w:r>
      <w:r w:rsidRPr="00C66C52">
        <w:rPr>
          <w:rFonts w:ascii="+AB Nawwar" w:hAnsi="+AB Nawwar" w:cs="+AB Nawwar"/>
          <w:sz w:val="28"/>
          <w:szCs w:val="28"/>
          <w:rtl/>
        </w:rPr>
        <w:t xml:space="preserve"> كبير آخر. قام تحليل كوكرين الأول بتقييم ما إذا كان استهداف ضغط الدم إلى أقل من 135/85 ملم زئبقي يرتبط بانخفاض معدل الوفيات والمراضة مقارنة بأهداف ضغط الدم القياسية، أي أقل من 140/90 ملم زئبق، في مجموعة سكانية تعاني من ارتفاع ضغط الدم بشكل عام. شمل التحليل 11 تجربة معشاة ذات شواهد شملت 38688 مريضًا بمتوسط </w:t>
      </w:r>
      <w:r w:rsidRPr="00C66C52">
        <w:rPr>
          <w:rFonts w:ascii="+AB Nawwar" w:hAnsi="+AB Nawwar" w:cs="+AB Nawwar"/>
          <w:sz w:val="28"/>
          <w:szCs w:val="28"/>
        </w:rPr>
        <w:t>FU</w:t>
      </w:r>
      <w:r w:rsidRPr="00C66C52">
        <w:rPr>
          <w:rFonts w:ascii="+AB Nawwar" w:hAnsi="+AB Nawwar" w:cs="+AB Nawwar"/>
          <w:sz w:val="28"/>
          <w:szCs w:val="28"/>
          <w:rtl/>
        </w:rPr>
        <w:t xml:space="preserve"> قدره 3.7 سنوات. حقق المرضى الذين تم اختيارهم بصورة عشوائية إلى الهدف الأدنى متوسط ضغط الدم الانقباضي/ضغط الدم الانقباضي قدره 122.8/82.0 ملم زئبقي مقابل 135.0/85.0 ملم زئبقي في المجموعة المستهدفة القياسية. وخلص الباحثون إلى أن فوائد محاولة تحقيق هدف أقل لـ ضغط الدم لم تفوق الأضرار المرتبطة بهذا التدخل، لأن عدد المرضى الذين يحتاجون إلى علاج للهدف الأدنى من أجل إفادة مريض واحد تراوح بين 167 و 250 في حين أن العدد المقابل اللازم للضرر هو 37 . </w:t>
      </w:r>
    </w:p>
    <w:p w14:paraId="78E1B25B" w14:textId="77777777" w:rsidR="00E74683" w:rsidRPr="00C66C52" w:rsidRDefault="00E74683" w:rsidP="00470847">
      <w:pPr>
        <w:bidi/>
        <w:spacing w:after="0" w:line="276" w:lineRule="auto"/>
        <w:jc w:val="mediumKashida"/>
        <w:rPr>
          <w:rFonts w:ascii="+AB Nawwar" w:hAnsi="+AB Nawwar" w:cs="+AB Nawwar"/>
          <w:sz w:val="28"/>
          <w:szCs w:val="28"/>
        </w:rPr>
      </w:pPr>
    </w:p>
    <w:p w14:paraId="05844F83"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ومع ذلك، فإن نتائج هذا التحليل مفتوحة للانتقادات لأن هدف </w:t>
      </w:r>
      <w:r w:rsidRPr="00C66C52">
        <w:rPr>
          <w:rFonts w:ascii="+AB Nawwar" w:hAnsi="+AB Nawwar" w:cs="+AB Nawwar"/>
          <w:sz w:val="28"/>
          <w:szCs w:val="28"/>
        </w:rPr>
        <w:t>BP</w:t>
      </w:r>
      <w:r w:rsidRPr="00C66C52">
        <w:rPr>
          <w:rFonts w:ascii="+AB Nawwar" w:hAnsi="+AB Nawwar" w:cs="+AB Nawwar"/>
          <w:sz w:val="28"/>
          <w:szCs w:val="28"/>
          <w:rtl/>
        </w:rPr>
        <w:t xml:space="preserve"> الأدنى كان تعسفياً إلى حد ما (لم تقم أي تجربة كبيرة على الإطلاق بمقارنة الأهداف &lt;140/90 و&lt;135/85 مم زئبق)، وكان اختياره يهدف إلى إثراء نتائج العدد الصغير للتجارب المدرجة في هذا التحليل. علاوة على ذلك، كان ضغط الدم الانقباضي الذي تم تحقيقه في المرضى الذين تم اختيارهم للهدف الأدنى أقل من 123 ملم زئبق، مما يجعل الاستنتاج أكثر مقابل أقل من 120 ملم زئبق منه مقابل هدف ضغط الدم الانقباضي أقل من 135 ملم زئبق.</w:t>
      </w:r>
    </w:p>
    <w:p w14:paraId="2DB1D1B2" w14:textId="77777777" w:rsidR="00470847" w:rsidRPr="00C66C52" w:rsidRDefault="00470847" w:rsidP="00470847">
      <w:pPr>
        <w:bidi/>
        <w:spacing w:after="0" w:line="276" w:lineRule="auto"/>
        <w:jc w:val="mediumKashida"/>
        <w:rPr>
          <w:rFonts w:ascii="+AB Nawwar" w:hAnsi="+AB Nawwar" w:cs="+AB Nawwar"/>
          <w:sz w:val="28"/>
          <w:szCs w:val="28"/>
        </w:rPr>
      </w:pPr>
    </w:p>
    <w:p w14:paraId="15D3FB86" w14:textId="77777777" w:rsidR="00470847"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أخيراً، كانت </w:t>
      </w:r>
      <w:r w:rsidRPr="00C66C52">
        <w:rPr>
          <w:rFonts w:ascii="+AB Nawwar" w:hAnsi="+AB Nawwar" w:cs="+AB Nawwar"/>
          <w:sz w:val="28"/>
          <w:szCs w:val="28"/>
        </w:rPr>
        <w:t>SPRINT</w:t>
      </w:r>
      <w:r w:rsidRPr="00C66C52">
        <w:rPr>
          <w:rFonts w:ascii="+AB Nawwar" w:hAnsi="+AB Nawwar" w:cs="+AB Nawwar"/>
          <w:sz w:val="28"/>
          <w:szCs w:val="28"/>
          <w:rtl/>
        </w:rPr>
        <w:t xml:space="preserve">  إحدى التجارب المشمولة، مما يعني أنه في نسبة غير هامشية من المرضى، تم الحصول على بيانات ضغط الدم من خلال تقنية قياس ضغط الدم غير المراقبة، مما يؤدي على الأرجح إلى انخفاض قيم ضغط الدم مقارنة بتلك التي تم الحصول عليها في جميع التجارب الأخرى  . </w:t>
      </w:r>
    </w:p>
    <w:p w14:paraId="3FEB1135" w14:textId="7FB93138"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الإبلاغ عن غياب مماثل للفائدة السريرية في هدف ضغط الدم الانقباضي الأقل من خلال تحليل كوكرين الثاني، والذي تم إجراؤه على مرضى ارتفاع ضغط الدم الذين لديهم تاريخ من الأمراض القلبية الوعائية . ومع ذلك، كان عدد التجارب والمرضى أقل مما كان عليه في التحليل الأول؛ لم يتم تضمين العديد من التجارب الرئيسية بشأن الوقاية الثانوية و ومن بين التجارب المشمولة، كان خطر تحيز الأداء مرتفعاً وتم تصنيف جودة الدراسات على أنها منخفضة.</w:t>
      </w:r>
    </w:p>
    <w:p w14:paraId="37FFF612" w14:textId="3F159B83"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ناحية أخرى، كانت النتائج مختلفة في التحليل الثالث، الذي ذكر أن انخفاض ضغط الدم الانقباضي بمقدار 5 مم زئبق يرتبط بانخفاض النتائج لدى المرضى الذين يعانون من أمراض القلب والأوعية الدموية السابقة أو بدونها، والذين تراوح ضغط الدم البدئي لديهم من &gt;170 إلى &lt;120، مما يعني أن تم العثور على الحماية حتى عند قيمة ضغط الدم الانقباضي المستهدفة &lt;115 مم زئبق [484]. بالإضافة إلى مشاكل هذا التحليل التي تمت مناقشتها سابقاً ، فإن المرضى الذين لديهم ضغط الدم الانقباضي الأساسي &lt;120 مم زئبق يمثلون أقل من 2٪ من قاعدة البيانات الشاملة ويتضمنون بيانات </w:t>
      </w:r>
      <w:r w:rsidRPr="00C66C52">
        <w:rPr>
          <w:rFonts w:ascii="+AB Nawwar" w:hAnsi="+AB Nawwar" w:cs="+AB Nawwar"/>
          <w:sz w:val="28"/>
          <w:szCs w:val="28"/>
        </w:rPr>
        <w:t>SPRINT</w:t>
      </w:r>
      <w:r w:rsidRPr="00C66C52">
        <w:rPr>
          <w:rFonts w:ascii="+AB Nawwar" w:hAnsi="+AB Nawwar" w:cs="+AB Nawwar"/>
          <w:sz w:val="28"/>
          <w:szCs w:val="28"/>
          <w:rtl/>
        </w:rPr>
        <w:t xml:space="preserve">، والتي ربما تم التقليل من قيم </w:t>
      </w:r>
      <w:r w:rsidRPr="00C66C52">
        <w:rPr>
          <w:rFonts w:ascii="+AB Nawwar" w:hAnsi="+AB Nawwar" w:cs="+AB Nawwar"/>
          <w:sz w:val="28"/>
          <w:szCs w:val="28"/>
        </w:rPr>
        <w:t>BP</w:t>
      </w:r>
      <w:r w:rsidRPr="00C66C52">
        <w:rPr>
          <w:rFonts w:ascii="+AB Nawwar" w:hAnsi="+AB Nawwar" w:cs="+AB Nawwar"/>
          <w:sz w:val="28"/>
          <w:szCs w:val="28"/>
          <w:rtl/>
        </w:rPr>
        <w:t xml:space="preserve"> فيها .</w:t>
      </w:r>
    </w:p>
    <w:p w14:paraId="6707E159" w14:textId="77777777" w:rsidR="00470847" w:rsidRPr="00C66C52" w:rsidRDefault="00470847" w:rsidP="00470847">
      <w:pPr>
        <w:bidi/>
        <w:spacing w:after="0" w:line="276" w:lineRule="auto"/>
        <w:jc w:val="mediumKashida"/>
        <w:rPr>
          <w:rFonts w:ascii="+AB Nawwar" w:hAnsi="+AB Nawwar" w:cs="+AB Nawwar"/>
          <w:sz w:val="28"/>
          <w:szCs w:val="28"/>
          <w:rtl/>
        </w:rPr>
      </w:pPr>
    </w:p>
    <w:p w14:paraId="718FE5E1" w14:textId="77F41791"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وبالتالي، فإن المعلومات المتعلقة بأهداف </w:t>
      </w:r>
      <w:r w:rsidRPr="00C66C52">
        <w:rPr>
          <w:rFonts w:ascii="+AB Nawwar" w:hAnsi="+AB Nawwar" w:cs="+AB Nawwar"/>
          <w:sz w:val="28"/>
          <w:szCs w:val="28"/>
        </w:rPr>
        <w:t>SBP</w:t>
      </w:r>
      <w:r w:rsidRPr="00C66C52">
        <w:rPr>
          <w:rFonts w:ascii="+AB Nawwar" w:hAnsi="+AB Nawwar" w:cs="+AB Nawwar"/>
          <w:sz w:val="28"/>
          <w:szCs w:val="28"/>
          <w:rtl/>
        </w:rPr>
        <w:t xml:space="preserve"> و</w:t>
      </w:r>
      <w:r w:rsidRPr="00C66C52">
        <w:rPr>
          <w:rFonts w:ascii="+AB Nawwar" w:hAnsi="+AB Nawwar" w:cs="+AB Nawwar"/>
          <w:sz w:val="28"/>
          <w:szCs w:val="28"/>
        </w:rPr>
        <w:t>DBP</w:t>
      </w:r>
      <w:r w:rsidRPr="00C66C52">
        <w:rPr>
          <w:rFonts w:ascii="+AB Nawwar" w:hAnsi="+AB Nawwar" w:cs="+AB Nawwar"/>
          <w:sz w:val="28"/>
          <w:szCs w:val="28"/>
          <w:rtl/>
        </w:rPr>
        <w:t xml:space="preserve"> للعلاج الدوائي لا تزال تعتمد بشكل كبير على التحليلين الكبيرين للتجارب المعشاة ذات الشواهد المشار إليها في توصيات </w:t>
      </w:r>
      <w:r w:rsidRPr="00C66C52">
        <w:rPr>
          <w:rFonts w:ascii="+AB Nawwar" w:hAnsi="+AB Nawwar" w:cs="+AB Nawwar"/>
          <w:sz w:val="28"/>
          <w:szCs w:val="28"/>
        </w:rPr>
        <w:t>ESC/ESH</w:t>
      </w:r>
      <w:r w:rsidRPr="00C66C52">
        <w:rPr>
          <w:rFonts w:ascii="+AB Nawwar" w:hAnsi="+AB Nawwar" w:cs="+AB Nawwar"/>
          <w:sz w:val="28"/>
          <w:szCs w:val="28"/>
          <w:rtl/>
        </w:rPr>
        <w:t xml:space="preserve"> لعام 2018 . خلص كلا التحليلين إلى أنه، بالمقارنة مع قيم ضغط الدم الانقباضي الأكبر من 140 ملم زئبقي تحت العلاج، فإن المضاعفات القلبية الوعائية المميتة و غير المميتة والوفيات الناجمة عن جميع الأسباب تنخفض عند قيم ضغط الدم الانقباضي ضمن 130-139 ملم زئبق أثناء العلاج ولكن يمكن رؤية فائدة إضافية عندما ينخفض ضغط الدم الانقباضي إلى نطاق 120-129 ملم زئبقي.</w:t>
      </w:r>
    </w:p>
    <w:p w14:paraId="285189C9" w14:textId="77777777" w:rsidR="00470847" w:rsidRPr="00C66C52" w:rsidRDefault="00470847" w:rsidP="00470847">
      <w:pPr>
        <w:bidi/>
        <w:spacing w:after="0" w:line="276" w:lineRule="auto"/>
        <w:jc w:val="mediumKashida"/>
        <w:rPr>
          <w:rFonts w:ascii="+AB Nawwar" w:hAnsi="+AB Nawwar" w:cs="+AB Nawwar"/>
          <w:sz w:val="28"/>
          <w:szCs w:val="28"/>
        </w:rPr>
      </w:pPr>
    </w:p>
    <w:p w14:paraId="3872E4AC" w14:textId="549D6B4B"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 التقسيم الطبقي للتجارب المعشاة ذات الشواهد لتحقيق </w:t>
      </w:r>
      <w:r w:rsidRPr="00C66C52">
        <w:rPr>
          <w:rFonts w:ascii="+AB Nawwar" w:hAnsi="+AB Nawwar" w:cs="+AB Nawwar"/>
          <w:sz w:val="28"/>
          <w:szCs w:val="28"/>
        </w:rPr>
        <w:t>DBP</w:t>
      </w:r>
      <w:r w:rsidRPr="00C66C52">
        <w:rPr>
          <w:rFonts w:ascii="+AB Nawwar" w:hAnsi="+AB Nawwar" w:cs="+AB Nawwar"/>
          <w:sz w:val="28"/>
          <w:szCs w:val="28"/>
          <w:rtl/>
        </w:rPr>
        <w:t xml:space="preserve"> أيضاً انخفاضاً تدريجياً في جميع أنواع المضاعفات القلبية الوعائية والوفيات عند قيم &lt;80 مم زئبقي مقارنة بـ 80-89 مم زئبقي و 90 مم زئبق. وكان هذا هو الحال أيضاً في المرضى الذين تبلغ أعمارهم 65 عاماً على الأقل .</w:t>
      </w:r>
    </w:p>
    <w:p w14:paraId="05DA98C0" w14:textId="77777777" w:rsidR="00470847" w:rsidRPr="00C66C52" w:rsidRDefault="00470847" w:rsidP="00470847">
      <w:pPr>
        <w:bidi/>
        <w:spacing w:after="0" w:line="276" w:lineRule="auto"/>
        <w:jc w:val="mediumKashida"/>
        <w:rPr>
          <w:rFonts w:ascii="+AB Nawwar" w:hAnsi="+AB Nawwar" w:cs="+AB Nawwar"/>
          <w:sz w:val="28"/>
          <w:szCs w:val="28"/>
        </w:rPr>
      </w:pPr>
    </w:p>
    <w:p w14:paraId="2ABB5EBF"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تشمل فوائد الخفض الشديد لضغط الدم إلى المرضى على جميع مستويات الخطر، بما في ذلك أولئك الذين يعانون أو لا يعانون من أمراض القلب والأوعية الدموية والسكري وأمراض الكلى المزمنة. لقد كانت واحدة من أهم نتائج الـ </w:t>
      </w:r>
      <w:r w:rsidRPr="00C66C52">
        <w:rPr>
          <w:rFonts w:ascii="+AB Nawwar" w:hAnsi="+AB Nawwar" w:cs="+AB Nawwar"/>
          <w:sz w:val="28"/>
          <w:szCs w:val="28"/>
        </w:rPr>
        <w:t>meta-analysis</w:t>
      </w:r>
      <w:r w:rsidRPr="00C66C52">
        <w:rPr>
          <w:rFonts w:ascii="+AB Nawwar" w:hAnsi="+AB Nawwar" w:cs="+AB Nawwar"/>
          <w:sz w:val="28"/>
          <w:szCs w:val="28"/>
          <w:rtl/>
        </w:rPr>
        <w:t xml:space="preserve"> السابقة هي أنّ فوائد النتائج الإضافية لخفض ضغط الدم انخفضت تدريجياً مع انخفاض مستوى ضغط الدم المستهدف.</w:t>
      </w:r>
    </w:p>
    <w:p w14:paraId="166B34F2" w14:textId="77777777" w:rsidR="001417EB" w:rsidRPr="00C66C52" w:rsidRDefault="001417EB" w:rsidP="001417EB">
      <w:pPr>
        <w:bidi/>
        <w:spacing w:after="0" w:line="276" w:lineRule="auto"/>
        <w:jc w:val="mediumKashida"/>
        <w:rPr>
          <w:rFonts w:ascii="+AB Nawwar" w:hAnsi="+AB Nawwar" w:cs="+AB Nawwar"/>
          <w:sz w:val="28"/>
          <w:szCs w:val="28"/>
        </w:rPr>
      </w:pPr>
    </w:p>
    <w:p w14:paraId="712E8B11"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علاوة على ذلك، زاد التوقف الدائم عن العلاج (بسبب الآثار الجانبية المرتبطة بالعلاج) بشكل حاد عند استهداف قيم ضغط الدم المنخفضة بشكل مستمر، وهي نتيجة تتفق مع حدوث تأثيرات جانبية أكبر في الكلى، إضافة إلى الآثار الجانبية الرئيسية الأخرى التي تم الإبلاغ عنها في التجارب الأخرى. لهذه الأسباب، تنصح التوصيات الحالية ب ضغط الدم الانقباضي &lt;140 مم زئبق كهدف لمعظم مرضى ارتفاع ضغط الدم.</w:t>
      </w:r>
    </w:p>
    <w:p w14:paraId="4F60F77F" w14:textId="77777777" w:rsidR="001417EB" w:rsidRPr="00C66C52" w:rsidRDefault="001417EB" w:rsidP="001417EB">
      <w:pPr>
        <w:bidi/>
        <w:spacing w:after="0" w:line="276" w:lineRule="auto"/>
        <w:jc w:val="mediumKashida"/>
        <w:rPr>
          <w:rFonts w:ascii="+AB Nawwar" w:hAnsi="+AB Nawwar" w:cs="+AB Nawwar"/>
          <w:sz w:val="28"/>
          <w:szCs w:val="28"/>
        </w:rPr>
      </w:pPr>
    </w:p>
    <w:p w14:paraId="219A0888" w14:textId="5AFAA059"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عكس إرشادات </w:t>
      </w:r>
      <w:r w:rsidRPr="00C66C52">
        <w:rPr>
          <w:rFonts w:ascii="+AB Nawwar" w:hAnsi="+AB Nawwar" w:cs="+AB Nawwar"/>
          <w:sz w:val="28"/>
          <w:szCs w:val="28"/>
        </w:rPr>
        <w:t>ESC/ESH</w:t>
      </w:r>
      <w:r w:rsidRPr="00C66C52">
        <w:rPr>
          <w:rFonts w:ascii="+AB Nawwar" w:hAnsi="+AB Nawwar" w:cs="+AB Nawwar"/>
          <w:sz w:val="28"/>
          <w:szCs w:val="28"/>
          <w:rtl/>
        </w:rPr>
        <w:t xml:space="preserve"> لعام 2018 ، يوصى باستخدام هدف </w:t>
      </w:r>
      <w:r w:rsidRPr="00C66C52">
        <w:rPr>
          <w:rFonts w:ascii="+AB Nawwar" w:hAnsi="+AB Nawwar" w:cs="+AB Nawwar"/>
          <w:sz w:val="28"/>
          <w:szCs w:val="28"/>
        </w:rPr>
        <w:t>DBP</w:t>
      </w:r>
      <w:r w:rsidRPr="00C66C52">
        <w:rPr>
          <w:rFonts w:ascii="+AB Nawwar" w:hAnsi="+AB Nawwar" w:cs="+AB Nawwar"/>
          <w:sz w:val="28"/>
          <w:szCs w:val="28"/>
          <w:rtl/>
        </w:rPr>
        <w:t xml:space="preserve"> أقل من 80 مم زئبق، أيضاً لأن </w:t>
      </w:r>
      <w:r w:rsidRPr="00C66C52">
        <w:rPr>
          <w:rFonts w:ascii="+AB Nawwar" w:hAnsi="+AB Nawwar" w:cs="+AB Nawwar"/>
          <w:sz w:val="28"/>
          <w:szCs w:val="28"/>
        </w:rPr>
        <w:t>DBP</w:t>
      </w:r>
      <w:r w:rsidRPr="00C66C52">
        <w:rPr>
          <w:rFonts w:ascii="+AB Nawwar" w:hAnsi="+AB Nawwar" w:cs="+AB Nawwar"/>
          <w:sz w:val="28"/>
          <w:szCs w:val="28"/>
          <w:rtl/>
        </w:rPr>
        <w:t xml:space="preserve"> عادةً ما يكون أقل من 80 مم زئبق عندما يكون ضغط الدم الانقباضي أقل من 140 مم زئبق، باستثناء ارتفاع ضغط الدم الانبساطي المعزول.</w:t>
      </w:r>
    </w:p>
    <w:p w14:paraId="2D461EE7"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ومع ذلك، على الرغم من كون الفائدة الإضافية قليلة، ينبغي بذل جهد للوصول إلى نطاق ضغط دم انقباضي يتراوح بين 120-129 ملم زئبقي، ولكن فقط إذا كان العلاج جيد التحمل لتجنب خطر إيقاف العلاج بسبب التأثيرات الجانبية ، والتي قد تعاكس ـ جزئياً أو كلياً ـ التخفيض التدريجي في المضاعفات القلبية الوعائية. يجب أيضاً الانتباه إلى حقيقة أن الأدلة على فوائد هدف أقل لضغط الدم غير متوفرة  ، أو متوافرة مع وجود إشكال حولها.</w:t>
      </w:r>
    </w:p>
    <w:p w14:paraId="761C410E" w14:textId="77777777" w:rsidR="00E74683" w:rsidRPr="00C66C52" w:rsidRDefault="00E74683" w:rsidP="00470847">
      <w:pPr>
        <w:bidi/>
        <w:spacing w:after="0" w:line="276" w:lineRule="auto"/>
        <w:jc w:val="mediumKashida"/>
        <w:rPr>
          <w:rFonts w:ascii="+AB Nawwar" w:hAnsi="+AB Nawwar" w:cs="+AB Nawwar"/>
          <w:sz w:val="28"/>
          <w:szCs w:val="28"/>
          <w:rtl/>
        </w:rPr>
      </w:pPr>
    </w:p>
    <w:p w14:paraId="34F8BEAE"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أهداف ضغط الدم الجوّال مقابل ضغط الدم في العيادة</w:t>
      </w:r>
    </w:p>
    <w:p w14:paraId="45B7F825" w14:textId="6D3206A1"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هناك فجوة حاسمة في أبحاث ارتفاع ضغط الدم وهي أنه لم يتم استخدام </w:t>
      </w:r>
      <w:r w:rsidRPr="00C66C52">
        <w:rPr>
          <w:rFonts w:ascii="+AB Nawwar" w:hAnsi="+AB Nawwar" w:cs="+AB Nawwar"/>
          <w:sz w:val="28"/>
          <w:szCs w:val="28"/>
        </w:rPr>
        <w:t>HBPM</w:t>
      </w:r>
      <w:r w:rsidRPr="00C66C52">
        <w:rPr>
          <w:rFonts w:ascii="+AB Nawwar" w:hAnsi="+AB Nawwar" w:cs="+AB Nawwar"/>
          <w:sz w:val="28"/>
          <w:szCs w:val="28"/>
          <w:rtl/>
        </w:rPr>
        <w:t xml:space="preserve"> أو </w:t>
      </w:r>
      <w:r w:rsidRPr="00C66C52">
        <w:rPr>
          <w:rFonts w:ascii="+AB Nawwar" w:hAnsi="+AB Nawwar" w:cs="+AB Nawwar"/>
          <w:sz w:val="28"/>
          <w:szCs w:val="28"/>
        </w:rPr>
        <w:t>ABPM</w:t>
      </w:r>
      <w:r w:rsidRPr="00C66C52">
        <w:rPr>
          <w:rFonts w:ascii="+AB Nawwar" w:hAnsi="+AB Nawwar" w:cs="+AB Nawwar"/>
          <w:sz w:val="28"/>
          <w:szCs w:val="28"/>
          <w:rtl/>
        </w:rPr>
        <w:t xml:space="preserve"> في أي من التجارب المعشاة ذات الشواهد على الإطلاق في توجيه علاج ارتفاع ضغط الدم. و قد كان هناك إحدى المحاولات لمعالجة هذه المشكلة قبل أكثر من 20 عاماً من خلال تجربة معشاة ذات شواهد صغيرة حيث لم يختلف عدد الحوادث القلبية المسجلة خلال </w:t>
      </w:r>
      <w:r w:rsidRPr="00C66C52">
        <w:rPr>
          <w:rFonts w:ascii="+AB Nawwar" w:hAnsi="+AB Nawwar" w:cs="+AB Nawwar"/>
          <w:sz w:val="28"/>
          <w:szCs w:val="28"/>
        </w:rPr>
        <w:t>FU</w:t>
      </w:r>
      <w:r w:rsidRPr="00C66C52">
        <w:rPr>
          <w:rFonts w:ascii="+AB Nawwar" w:hAnsi="+AB Nawwar" w:cs="+AB Nawwar"/>
          <w:sz w:val="28"/>
          <w:szCs w:val="28"/>
          <w:rtl/>
        </w:rPr>
        <w:t xml:space="preserve"> لعدة سنوات بشكل كبير بين العلاجات المستندة إلى </w:t>
      </w:r>
      <w:r w:rsidRPr="00C66C52">
        <w:rPr>
          <w:rFonts w:ascii="+AB Nawwar" w:hAnsi="+AB Nawwar" w:cs="+AB Nawwar"/>
          <w:sz w:val="28"/>
          <w:szCs w:val="28"/>
        </w:rPr>
        <w:t>ABPM</w:t>
      </w:r>
      <w:r w:rsidRPr="00C66C52">
        <w:rPr>
          <w:rFonts w:ascii="+AB Nawwar" w:hAnsi="+AB Nawwar" w:cs="+AB Nawwar"/>
          <w:sz w:val="28"/>
          <w:szCs w:val="28"/>
          <w:rtl/>
        </w:rPr>
        <w:t xml:space="preserve"> مقابل </w:t>
      </w:r>
      <w:r w:rsidRPr="00C66C52">
        <w:rPr>
          <w:rFonts w:ascii="+AB Nawwar" w:hAnsi="+AB Nawwar" w:cs="+AB Nawwar"/>
          <w:sz w:val="28"/>
          <w:szCs w:val="28"/>
        </w:rPr>
        <w:t>Office BP</w:t>
      </w:r>
      <w:r w:rsidRPr="00C66C52">
        <w:rPr>
          <w:rFonts w:ascii="+AB Nawwar" w:hAnsi="+AB Nawwar" w:cs="+AB Nawwar"/>
          <w:sz w:val="28"/>
          <w:szCs w:val="28"/>
          <w:rtl/>
        </w:rPr>
        <w:t>، على الرغم من أن العدد الإجمالي لها (</w:t>
      </w:r>
      <w:r w:rsidRPr="00C66C52">
        <w:rPr>
          <w:rFonts w:ascii="+AB Nawwar" w:hAnsi="+AB Nawwar" w:cs="+AB Nawwar"/>
          <w:sz w:val="28"/>
          <w:szCs w:val="28"/>
        </w:rPr>
        <w:t>n= 25</w:t>
      </w:r>
      <w:r w:rsidRPr="00C66C52">
        <w:rPr>
          <w:rFonts w:ascii="+AB Nawwar" w:hAnsi="+AB Nawwar" w:cs="+AB Nawwar"/>
          <w:sz w:val="28"/>
          <w:szCs w:val="28"/>
          <w:rtl/>
        </w:rPr>
        <w:t xml:space="preserve">) لم تجعل البيانات قاطعة . و هناك محاولة أخرى أظهرت أنه على مدار عام واحد من العلاج الخافض لضغط الدم، ارتبط خفيض ضغط دم 24 ساعة بتراجع أكثر فعالية لـ </w:t>
      </w:r>
      <w:r w:rsidRPr="00C66C52">
        <w:rPr>
          <w:rFonts w:ascii="+AB Nawwar" w:hAnsi="+AB Nawwar" w:cs="+AB Nawwar"/>
          <w:sz w:val="28"/>
          <w:szCs w:val="28"/>
        </w:rPr>
        <w:t>LVH</w:t>
      </w:r>
      <w:r w:rsidRPr="00C66C52">
        <w:rPr>
          <w:rFonts w:ascii="+AB Nawwar" w:hAnsi="+AB Nawwar" w:cs="+AB Nawwar"/>
          <w:sz w:val="28"/>
          <w:szCs w:val="28"/>
          <w:rtl/>
        </w:rPr>
        <w:t xml:space="preserve"> مقارنة بخفض ضغط الدم في العيادة، وكان لتخفيض ضغط الدم المنزلي تأثير إيجابي متوسط .</w:t>
      </w:r>
    </w:p>
    <w:p w14:paraId="1FB9A6CF" w14:textId="77777777" w:rsidR="001417EB" w:rsidRPr="00C66C52" w:rsidRDefault="001417EB" w:rsidP="001417EB">
      <w:pPr>
        <w:bidi/>
        <w:spacing w:after="0" w:line="276" w:lineRule="auto"/>
        <w:jc w:val="mediumKashida"/>
        <w:rPr>
          <w:rFonts w:ascii="+AB Nawwar" w:hAnsi="+AB Nawwar" w:cs="+AB Nawwar"/>
          <w:sz w:val="28"/>
          <w:szCs w:val="28"/>
        </w:rPr>
      </w:pPr>
    </w:p>
    <w:p w14:paraId="3DB7829A" w14:textId="1E9E3112"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وهكذا، على الرغم من أن </w:t>
      </w:r>
      <w:r w:rsidRPr="00C66C52">
        <w:rPr>
          <w:rFonts w:ascii="+AB Nawwar" w:hAnsi="+AB Nawwar" w:cs="+AB Nawwar"/>
          <w:sz w:val="28"/>
          <w:szCs w:val="28"/>
        </w:rPr>
        <w:t>HBPM</w:t>
      </w:r>
      <w:r w:rsidRPr="00C66C52">
        <w:rPr>
          <w:rFonts w:ascii="+AB Nawwar" w:hAnsi="+AB Nawwar" w:cs="+AB Nawwar"/>
          <w:sz w:val="28"/>
          <w:szCs w:val="28"/>
          <w:rtl/>
        </w:rPr>
        <w:t xml:space="preserve"> و</w:t>
      </w:r>
      <w:r w:rsidRPr="00C66C52">
        <w:rPr>
          <w:rFonts w:ascii="+AB Nawwar" w:hAnsi="+AB Nawwar" w:cs="+AB Nawwar"/>
          <w:sz w:val="28"/>
          <w:szCs w:val="28"/>
        </w:rPr>
        <w:t>ABPM</w:t>
      </w:r>
      <w:r w:rsidRPr="00C66C52">
        <w:rPr>
          <w:rFonts w:ascii="+AB Nawwar" w:hAnsi="+AB Nawwar" w:cs="+AB Nawwar"/>
          <w:sz w:val="28"/>
          <w:szCs w:val="28"/>
          <w:rtl/>
        </w:rPr>
        <w:t xml:space="preserve"> قد ثبت أنهما أكثر حساسية من الناحية التنبؤية ويشكلون إضافة إلى القيمة الإنذارية لضغط الدم في العيادة ، لا توجد معلومات حول (1) ما إذا كان توجيه العلاج الخافض لضغط الدم بواسطة </w:t>
      </w:r>
      <w:r w:rsidRPr="00C66C52">
        <w:rPr>
          <w:rFonts w:ascii="+AB Nawwar" w:hAnsi="+AB Nawwar" w:cs="+AB Nawwar"/>
          <w:sz w:val="28"/>
          <w:szCs w:val="28"/>
        </w:rPr>
        <w:t>HBPM</w:t>
      </w:r>
      <w:r w:rsidRPr="00C66C52">
        <w:rPr>
          <w:rFonts w:ascii="+AB Nawwar" w:hAnsi="+AB Nawwar" w:cs="+AB Nawwar"/>
          <w:sz w:val="28"/>
          <w:szCs w:val="28"/>
          <w:rtl/>
        </w:rPr>
        <w:t xml:space="preserve"> أو </w:t>
      </w:r>
      <w:r w:rsidRPr="00C66C52">
        <w:rPr>
          <w:rFonts w:ascii="+AB Nawwar" w:hAnsi="+AB Nawwar" w:cs="+AB Nawwar"/>
          <w:sz w:val="28"/>
          <w:szCs w:val="28"/>
        </w:rPr>
        <w:t>ABPM</w:t>
      </w:r>
      <w:r w:rsidRPr="00C66C52">
        <w:rPr>
          <w:rFonts w:ascii="+AB Nawwar" w:hAnsi="+AB Nawwar" w:cs="+AB Nawwar"/>
          <w:sz w:val="28"/>
          <w:szCs w:val="28"/>
          <w:rtl/>
        </w:rPr>
        <w:t xml:space="preserve"> له تأثير وقائي أكبر من التوجيه حسب ضغط العيادة  و (</w:t>
      </w:r>
      <w:r w:rsidRPr="00C66C52">
        <w:rPr>
          <w:rFonts w:ascii="+AB Nawwar" w:hAnsi="+AB Nawwar" w:cs="+AB Nawwar"/>
          <w:sz w:val="28"/>
          <w:szCs w:val="28"/>
        </w:rPr>
        <w:t>ii</w:t>
      </w:r>
      <w:r w:rsidRPr="00C66C52">
        <w:rPr>
          <w:rFonts w:ascii="+AB Nawwar" w:hAnsi="+AB Nawwar" w:cs="+AB Nawwar"/>
          <w:sz w:val="28"/>
          <w:szCs w:val="28"/>
          <w:rtl/>
        </w:rPr>
        <w:t xml:space="preserve">) ما هي الأهداف الأمثل لـ </w:t>
      </w:r>
      <w:r w:rsidRPr="00C66C52">
        <w:rPr>
          <w:rFonts w:ascii="+AB Nawwar" w:hAnsi="+AB Nawwar" w:cs="+AB Nawwar"/>
          <w:sz w:val="28"/>
          <w:szCs w:val="28"/>
        </w:rPr>
        <w:t>HBPM</w:t>
      </w:r>
      <w:r w:rsidRPr="00C66C52">
        <w:rPr>
          <w:rFonts w:ascii="+AB Nawwar" w:hAnsi="+AB Nawwar" w:cs="+AB Nawwar"/>
          <w:sz w:val="28"/>
          <w:szCs w:val="28"/>
          <w:rtl/>
        </w:rPr>
        <w:t xml:space="preserve"> و </w:t>
      </w:r>
      <w:r w:rsidRPr="00C66C52">
        <w:rPr>
          <w:rFonts w:ascii="+AB Nawwar" w:hAnsi="+AB Nawwar" w:cs="+AB Nawwar"/>
          <w:sz w:val="28"/>
          <w:szCs w:val="28"/>
        </w:rPr>
        <w:t>ABPM</w:t>
      </w:r>
      <w:r w:rsidRPr="00C66C52">
        <w:rPr>
          <w:rFonts w:ascii="+AB Nawwar" w:hAnsi="+AB Nawwar" w:cs="+AB Nawwar"/>
          <w:sz w:val="28"/>
          <w:szCs w:val="28"/>
          <w:rtl/>
        </w:rPr>
        <w:t>.</w:t>
      </w:r>
    </w:p>
    <w:p w14:paraId="1EDCD317" w14:textId="77777777" w:rsidR="001417EB" w:rsidRPr="00C66C52" w:rsidRDefault="001417EB" w:rsidP="001417EB">
      <w:pPr>
        <w:bidi/>
        <w:spacing w:after="0" w:line="276" w:lineRule="auto"/>
        <w:jc w:val="mediumKashida"/>
        <w:rPr>
          <w:rFonts w:ascii="+AB Nawwar" w:hAnsi="+AB Nawwar" w:cs="+AB Nawwar"/>
          <w:sz w:val="28"/>
          <w:szCs w:val="28"/>
        </w:rPr>
      </w:pPr>
    </w:p>
    <w:p w14:paraId="441A1BA5"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كما هو مذكور سابقاً، يتم حالياً استنتاج هذه الأهداف بشكل غير مباشر من متوسط ضغط 24 ساعة المطابق للضغط المستهدف في العيادة و الذي يقل عن 130/80 مم زئبقي، والذي </w:t>
      </w:r>
      <w:r w:rsidRPr="00C66C52">
        <w:rPr>
          <w:rFonts w:ascii="+AB Nawwar" w:hAnsi="+AB Nawwar" w:cs="+AB Nawwar"/>
          <w:sz w:val="28"/>
          <w:szCs w:val="28"/>
          <w:rtl/>
        </w:rPr>
        <w:lastRenderedPageBreak/>
        <w:t>للأسف له قيود مهمة. ومع ذلك، في هذا السياق، هناك فكرة مقبولة وهي أن الفرق بين العيادة و</w:t>
      </w:r>
      <w:r w:rsidRPr="00C66C52">
        <w:rPr>
          <w:rFonts w:ascii="+AB Nawwar" w:hAnsi="+AB Nawwar" w:cs="+AB Nawwar"/>
          <w:sz w:val="28"/>
          <w:szCs w:val="28"/>
        </w:rPr>
        <w:t>HBPM</w:t>
      </w:r>
      <w:r w:rsidRPr="00C66C52">
        <w:rPr>
          <w:rFonts w:ascii="+AB Nawwar" w:hAnsi="+AB Nawwar" w:cs="+AB Nawwar"/>
          <w:sz w:val="28"/>
          <w:szCs w:val="28"/>
          <w:rtl/>
        </w:rPr>
        <w:t xml:space="preserve"> أو 24 ساعة يقل مع انخفاض ضغط العيادة. وهذا يعني أن الفرق بين ضغط الدم في العيادة وخارج العيادة يكون أقل وضوحاً إلى حد كبير أثناء العلاج منه في حال غياب العلاج، خاصة عندما يوفر العلاج قيم ضغط الدم في العيادة قريبة من الهدف.</w:t>
      </w:r>
    </w:p>
    <w:p w14:paraId="38A370A5" w14:textId="15AB7986"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عند قيمة معينة، يتطابق ضغط الدم في العيادة وخارج العيادة، لكن هذه القيمة تختلف بين الدراسات، و تتراوح بالنسبة لـ ضغط الدم في العيادة وعلى مدار 24 ساعة (الذي تتوفر عنه المزيد من البيانات)  حوالي 120 ملم زئبق .</w:t>
      </w:r>
    </w:p>
    <w:p w14:paraId="71252C66" w14:textId="77777777" w:rsidR="00E74683" w:rsidRPr="00C66C52" w:rsidRDefault="00E74683" w:rsidP="00470847">
      <w:pPr>
        <w:bidi/>
        <w:spacing w:after="0" w:line="276" w:lineRule="auto"/>
        <w:jc w:val="mediumKashida"/>
        <w:rPr>
          <w:rFonts w:ascii="+AB Nawwar" w:hAnsi="+AB Nawwar" w:cs="+AB Nawwar"/>
          <w:sz w:val="28"/>
          <w:szCs w:val="28"/>
          <w:rtl/>
        </w:rPr>
      </w:pPr>
    </w:p>
    <w:p w14:paraId="3A2549AE"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توقيت التحكم في ضغط الدم و الزمن (المدة) في النطاق العلاجي</w:t>
      </w:r>
    </w:p>
    <w:p w14:paraId="43885F2B" w14:textId="54E03250"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عادةً ما تحدد التجارب المعشاة ذات الشواهد هدف </w:t>
      </w:r>
      <w:r w:rsidRPr="00C66C52">
        <w:rPr>
          <w:rFonts w:ascii="+AB Nawwar" w:hAnsi="+AB Nawwar" w:cs="+AB Nawwar"/>
          <w:sz w:val="28"/>
          <w:szCs w:val="28"/>
        </w:rPr>
        <w:t>BP</w:t>
      </w:r>
      <w:r w:rsidRPr="00C66C52">
        <w:rPr>
          <w:rFonts w:ascii="+AB Nawwar" w:hAnsi="+AB Nawwar" w:cs="+AB Nawwar"/>
          <w:sz w:val="28"/>
          <w:szCs w:val="28"/>
          <w:rtl/>
        </w:rPr>
        <w:t xml:space="preserve"> الذي تم تحقيقه على أنه متوسط قيمة </w:t>
      </w:r>
      <w:r w:rsidRPr="00C66C52">
        <w:rPr>
          <w:rFonts w:ascii="+AB Nawwar" w:hAnsi="+AB Nawwar" w:cs="+AB Nawwar"/>
          <w:sz w:val="28"/>
          <w:szCs w:val="28"/>
        </w:rPr>
        <w:t>BP</w:t>
      </w:r>
      <w:r w:rsidRPr="00C66C52">
        <w:rPr>
          <w:rFonts w:ascii="+AB Nawwar" w:hAnsi="+AB Nawwar" w:cs="+AB Nawwar"/>
          <w:sz w:val="28"/>
          <w:szCs w:val="28"/>
          <w:rtl/>
        </w:rPr>
        <w:t xml:space="preserve"> خلال فترة العلاج. ومع ذلك، فمن الواضح الآن أن هذا يبالغ في تبسيط العلاقة بين خفض ضغط الدم والنتائج. أظهرت التحليلات اللاحقة أو الثانوية للعديد من التجارب المعشاة ذات الشواهد مثل </w:t>
      </w:r>
      <w:r w:rsidRPr="00C66C52">
        <w:rPr>
          <w:rFonts w:ascii="+AB Nawwar" w:hAnsi="+AB Nawwar" w:cs="+AB Nawwar"/>
          <w:sz w:val="28"/>
          <w:szCs w:val="28"/>
        </w:rPr>
        <w:t>VALUE</w:t>
      </w:r>
      <w:r w:rsidRPr="00C66C52">
        <w:rPr>
          <w:rFonts w:ascii="+AB Nawwar" w:hAnsi="+AB Nawwar" w:cs="+AB Nawwar"/>
          <w:sz w:val="28"/>
          <w:szCs w:val="28"/>
          <w:rtl/>
        </w:rPr>
        <w:t xml:space="preserve"> أنه في المرضى المعرضين لمخاطر عالية والذين يحققون تحكماً مبكراً في ضغط الدم (خلال 6 أشهر أو حتى خلال شهر واحد )، كان خطر العواقب أقل مما كان عليه في أولئك الذين تم تحقيق السيطرة على ضغط الدم لديهم لاحقاً.</w:t>
      </w:r>
    </w:p>
    <w:p w14:paraId="1A7A2920" w14:textId="77777777" w:rsidR="001417EB" w:rsidRDefault="001417EB" w:rsidP="00470847">
      <w:pPr>
        <w:bidi/>
        <w:spacing w:after="0" w:line="276" w:lineRule="auto"/>
        <w:jc w:val="mediumKashida"/>
        <w:rPr>
          <w:rFonts w:ascii="+AB Nawwar" w:hAnsi="+AB Nawwar" w:cs="+AB Nawwar"/>
          <w:sz w:val="28"/>
          <w:szCs w:val="28"/>
          <w:rtl/>
        </w:rPr>
      </w:pPr>
    </w:p>
    <w:p w14:paraId="1C49A118" w14:textId="77777777" w:rsidR="001417EB" w:rsidRDefault="00E74683" w:rsidP="001417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علاوة على ذلك، فقد وثقت التحليلات اللاحقة للتجارب المعشاة ذات الشواهد الكبيرة في المرضى المعرضين لمخاطر عالية أو الدراسات الرصدية الكبيرة باستمرار أنه كلما زادت النسبة المئوية للزيارات التي كان فيها ضغط الدم مضبوطاً، انخفض خطر العواقب، بشكل مستقل عن متوسط ضغط الدم خلال فترة العلاج الشاملة. </w:t>
      </w:r>
    </w:p>
    <w:p w14:paraId="61B7CEFC" w14:textId="63CDD81C" w:rsidR="00E74683" w:rsidRPr="00C66C52" w:rsidRDefault="00E74683" w:rsidP="001417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إجراء ملاحظات مماثلة مؤخراً في مرضى ارتفاع ضغط الدم المقاوم الذين تم علاجهم بـ </w:t>
      </w:r>
      <w:r w:rsidRPr="00C66C52">
        <w:rPr>
          <w:rFonts w:ascii="+AB Nawwar" w:hAnsi="+AB Nawwar" w:cs="+AB Nawwar"/>
          <w:sz w:val="28"/>
          <w:szCs w:val="28"/>
        </w:rPr>
        <w:t>RDN</w:t>
      </w:r>
      <w:r w:rsidRPr="00C66C52">
        <w:rPr>
          <w:rFonts w:ascii="+AB Nawwar" w:hAnsi="+AB Nawwar" w:cs="+AB Nawwar"/>
          <w:sz w:val="28"/>
          <w:szCs w:val="28"/>
          <w:rtl/>
        </w:rPr>
        <w:t xml:space="preserve">  وفي مرضى السكري من النوع 2 ، الذين كان القياس ـ على التوالي ـ هو عدد الزيارات التي كان فيها ضغط الدم ضمن نطاق </w:t>
      </w:r>
      <w:r w:rsidRPr="00C66C52">
        <w:rPr>
          <w:rFonts w:ascii="+AB Nawwar" w:hAnsi="+AB Nawwar" w:cs="+AB Nawwar"/>
          <w:sz w:val="28"/>
          <w:szCs w:val="28"/>
        </w:rPr>
        <w:t>BP</w:t>
      </w:r>
      <w:r w:rsidRPr="00C66C52">
        <w:rPr>
          <w:rFonts w:ascii="+AB Nawwar" w:hAnsi="+AB Nawwar" w:cs="+AB Nawwar"/>
          <w:sz w:val="28"/>
          <w:szCs w:val="28"/>
          <w:rtl/>
        </w:rPr>
        <w:t xml:space="preserve"> المستهدف والنسبة بين عدد الزيارات مع ضغط الدم مضبوط والعدد الإجمالي للزيارات المتاحة .</w:t>
      </w:r>
    </w:p>
    <w:p w14:paraId="1E016241" w14:textId="77777777" w:rsidR="001417EB" w:rsidRDefault="001417EB" w:rsidP="00470847">
      <w:pPr>
        <w:bidi/>
        <w:spacing w:after="0" w:line="276" w:lineRule="auto"/>
        <w:jc w:val="mediumKashida"/>
        <w:rPr>
          <w:rFonts w:ascii="+AB Nawwar" w:hAnsi="+AB Nawwar" w:cs="+AB Nawwar"/>
          <w:sz w:val="28"/>
          <w:szCs w:val="28"/>
          <w:rtl/>
        </w:rPr>
      </w:pPr>
    </w:p>
    <w:p w14:paraId="638C75A2" w14:textId="5B887BC7" w:rsidR="00E74683" w:rsidRDefault="00E74683" w:rsidP="001417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تؤكد هذه البيانات على أهمية تجنب فترة معايرة طويلة يظل خلالها المرضى يعانون من ارتفاع ضغط الدم غير المنضبط، خاصة إذا كانت الخطورة القلبية لديهم مرتفعة، مما يدعم التوصية ببدء العلاج بدواءين. على افتراض أن ضغط الدم غير المنضبط في زيارة معينة يعكس ضغط الدم غير المنضبط خلال الفترة الفاصلة السابقة بين الزيارات، فإنهم يؤكدون أيضاً بقوة على أهمية قيام الطبيب بمتابعة التحكم المستمر في ضغط الدم عبر الزيارات، دون النظر إلى ارتفاع ضغط الدم في زيارة واحدة فقط  على أنه ارتفاع عرضي أو مصادفة.</w:t>
      </w:r>
    </w:p>
    <w:p w14:paraId="75007A0D" w14:textId="77777777" w:rsidR="001417EB" w:rsidRPr="00C66C52" w:rsidRDefault="001417EB" w:rsidP="001417EB">
      <w:pPr>
        <w:bidi/>
        <w:spacing w:after="0" w:line="276" w:lineRule="auto"/>
        <w:jc w:val="mediumKashida"/>
        <w:rPr>
          <w:rFonts w:ascii="+AB Nawwar" w:hAnsi="+AB Nawwar" w:cs="+AB Nawwar"/>
          <w:sz w:val="28"/>
          <w:szCs w:val="28"/>
        </w:rPr>
      </w:pPr>
    </w:p>
    <w:p w14:paraId="1E89AAC2" w14:textId="7777777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تشير القيود المفروضة على بيانات النتائج المستندة إلى متوسط قيم ضغط الدم أثناء العلاج إلى أن التجارب المستقبلية في ارتفاع ضغط الدم يجب أن تأخذ في الاعتبار التحليل المستند إلى مدة/زمن ضبط الضغط .</w:t>
      </w:r>
    </w:p>
    <w:p w14:paraId="2268A554" w14:textId="77777777" w:rsidR="00E74683" w:rsidRDefault="00E74683" w:rsidP="00470847">
      <w:pPr>
        <w:bidi/>
        <w:spacing w:after="0" w:line="276" w:lineRule="auto"/>
        <w:jc w:val="mediumKashida"/>
        <w:rPr>
          <w:rFonts w:ascii="+AB Nawwar" w:hAnsi="+AB Nawwar" w:cs="+AB Nawwar"/>
          <w:sz w:val="28"/>
          <w:szCs w:val="28"/>
          <w:rtl/>
        </w:rPr>
      </w:pPr>
    </w:p>
    <w:p w14:paraId="655805B4" w14:textId="77777777" w:rsidR="001417EB" w:rsidRDefault="001417EB" w:rsidP="001417EB">
      <w:pPr>
        <w:bidi/>
        <w:spacing w:after="0" w:line="276" w:lineRule="auto"/>
        <w:jc w:val="mediumKashida"/>
        <w:rPr>
          <w:rFonts w:ascii="+AB Nawwar" w:hAnsi="+AB Nawwar" w:cs="+AB Nawwar"/>
          <w:sz w:val="28"/>
          <w:szCs w:val="28"/>
          <w:rtl/>
        </w:rPr>
      </w:pPr>
    </w:p>
    <w:p w14:paraId="2EE22C9C" w14:textId="77777777" w:rsidR="001417EB" w:rsidRPr="00C66C52" w:rsidRDefault="001417EB" w:rsidP="001417EB">
      <w:pPr>
        <w:bidi/>
        <w:spacing w:after="0" w:line="276" w:lineRule="auto"/>
        <w:jc w:val="mediumKashida"/>
        <w:rPr>
          <w:rFonts w:ascii="+AB Nawwar" w:hAnsi="+AB Nawwar" w:cs="+AB Nawwar"/>
          <w:sz w:val="28"/>
          <w:szCs w:val="28"/>
          <w:rtl/>
        </w:rPr>
      </w:pPr>
    </w:p>
    <w:p w14:paraId="239B3A9E"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المخاطر المتبقية</w:t>
      </w:r>
    </w:p>
    <w:p w14:paraId="2746980F" w14:textId="77777777" w:rsidR="001417EB"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على الرغم من أن العلاج الفعال لارتفاع ضغط الدم يقلل بشكل كبير من العواقب المرتبطة بارتفاع ضغط الدم، إلا أنه لا يعيد خطر الإصابة بأمراض القلب والأوعية الدموية لدى مرضى ارتفاع ضغط الدم المعالجين إلى مستوى الأشخاص الذين يعانون من ارتفاع ضغط الدم عند مطابقتهم للعمر والجنس والعرق. بمعنى آخر، حتى عندما يحقق العلاج قيمة ضغط الدم المستهدفة التي يُعتقد أنها تزيد من الحماية من أمراض القلب والأوعية الدموية، لا تعود الخطورة القلبية الوعائية إلى وضعها الطبيعي، ويشار إلى هذه المخاطر الزائدة باسم "المخاطر المتبقية" . </w:t>
      </w:r>
    </w:p>
    <w:p w14:paraId="15249498" w14:textId="14D8BBC0" w:rsidR="00E74683" w:rsidRPr="00C66C52" w:rsidRDefault="00E74683" w:rsidP="001417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يختلف حجم المخاطر المتبقية بين الدراسات، ولكن ثبت أنها ثابتة و باقية حتى </w:t>
      </w:r>
      <w:r w:rsidRPr="00C66C52">
        <w:rPr>
          <w:rFonts w:ascii="+AB Nawwar" w:hAnsi="+AB Nawwar" w:cs="+AB Nawwar"/>
          <w:sz w:val="28"/>
          <w:szCs w:val="28"/>
        </w:rPr>
        <w:t>FU</w:t>
      </w:r>
      <w:r w:rsidRPr="00C66C52">
        <w:rPr>
          <w:rFonts w:ascii="+AB Nawwar" w:hAnsi="+AB Nawwar" w:cs="+AB Nawwar"/>
          <w:sz w:val="28"/>
          <w:szCs w:val="28"/>
          <w:rtl/>
        </w:rPr>
        <w:t xml:space="preserve"> لمدة 20 عاماً تقريباً</w:t>
      </w:r>
      <w:r w:rsidR="001417EB">
        <w:rPr>
          <w:rFonts w:ascii="+AB Nawwar" w:hAnsi="+AB Nawwar" w:cs="+AB Nawwar" w:hint="cs"/>
          <w:sz w:val="28"/>
          <w:szCs w:val="28"/>
          <w:rtl/>
        </w:rPr>
        <w:t>.</w:t>
      </w:r>
    </w:p>
    <w:p w14:paraId="376552DA" w14:textId="777777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أن تنشأ المخاطر المتبقية من عدد كبير من العوامل، بعضها لا يزال افتراضياً، في حين أن البعض الآخر مدعوم بالأدلة ويمكن أخذه في الاعتبار للتدخلات العلاجية.</w:t>
      </w:r>
    </w:p>
    <w:p w14:paraId="04D7FBF2" w14:textId="77777777" w:rsidR="001417EB" w:rsidRDefault="001417EB" w:rsidP="00470847">
      <w:pPr>
        <w:bidi/>
        <w:spacing w:after="0" w:line="276" w:lineRule="auto"/>
        <w:jc w:val="mediumKashida"/>
        <w:rPr>
          <w:rFonts w:ascii="+AB Nawwar" w:hAnsi="+AB Nawwar" w:cs="+AB Nawwar"/>
          <w:sz w:val="28"/>
          <w:szCs w:val="28"/>
          <w:rtl/>
        </w:rPr>
      </w:pPr>
    </w:p>
    <w:p w14:paraId="4528418C" w14:textId="42302804" w:rsidR="00E74683" w:rsidRPr="00C66C52" w:rsidRDefault="00E74683" w:rsidP="001417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هناك احتمال بأن المكون الوراثي لارتفاع ضغط الدم يتضمن جزءاً من المخاطر الـ غير عكوسة ، و التي من المحتمل أن تنشأ جزئياً بسبب العلاج المتأخر، أي عن طريق التدخلات التي تتم عندما تكون المخاطر عالية جداً و كذلك تكون التغييرات القلبية الوعائية البنيوية و الوظيفية غير عكوسة ، جزئياً على الأقل.</w:t>
      </w:r>
    </w:p>
    <w:p w14:paraId="34677539" w14:textId="0B2CBF77"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من ناحية أخرى، قدمت الدراسات التي أجريت في العقود القليلة الماضية دليلاً على أن التحكم في عوامل خطر الإصابة بأمراض القلب والأوعية الدموية المرافقة لمرضى ارتفاع ضغط الدم المعالجين ضعيف، مع وجود تأثير سلبي واضح على إجمالي خطر الإصابة بأمراض القلب والأوعية الدموية.</w:t>
      </w:r>
    </w:p>
    <w:p w14:paraId="0008CBA0" w14:textId="3A81DE45"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علاوة على ذلك، في حالة ارتفاع ضغط الدم ، تعتمد الخطورة القلبية الوعائية على جوانب أكثر تعقيداً بكثير من متوسط ضغط الدم في العيادة خلال عدد من سنوات العلاج. في المرضى الأفراد، قد يختلف الهدف الأمثل لضغط الدم في العيادة عن متوسط القيم المذكورة في التجارب، وقد ينشأ خطر متبقي بسبب فشل العلاج الخافض لضغط الدم الفعال ظاهرياً في تقليل التباين المرتفع في ضغط دم 24 ساعة الذي يميز ارتفاع ضغط الدم ويؤثر سلباً على وضع الخطورة القلبية الوعائية .</w:t>
      </w:r>
    </w:p>
    <w:p w14:paraId="5523A4C4" w14:textId="77777777" w:rsidR="001417EB" w:rsidRPr="00C66C52" w:rsidRDefault="001417EB" w:rsidP="001417EB">
      <w:pPr>
        <w:bidi/>
        <w:spacing w:after="0" w:line="276" w:lineRule="auto"/>
        <w:jc w:val="mediumKashida"/>
        <w:rPr>
          <w:rFonts w:ascii="+AB Nawwar" w:hAnsi="+AB Nawwar" w:cs="+AB Nawwar"/>
          <w:sz w:val="28"/>
          <w:szCs w:val="28"/>
        </w:rPr>
      </w:pPr>
    </w:p>
    <w:p w14:paraId="6C786A47"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قد يوجد هناك أيضاً تحكم جيد في ضغط الدم في العيادة مع ضبط غير كامل في متوسط قيم وذروات ضغط الدم الواقعي المهم من الناحية التنبؤية . في هذا السياق، تم إحراز تقدم مثير للاهتمام في السنوات الأخيرة من خلال ملاحظة أنه في مرضى ارتفاع ضغط الدم الذين تم علاجهم، يعتمد خطر حدوث أمراض القلب والأوعية الدموية على الوقت الذي يكون فيه ضغط الدم مضبوطاً، بشكل مستقل عن متوسط قيمة ضغط الدم خلال فترة العلاج بأكملها .</w:t>
      </w:r>
    </w:p>
    <w:p w14:paraId="42A5F3C6" w14:textId="77777777" w:rsidR="001417EB" w:rsidRPr="00C66C52" w:rsidRDefault="001417EB" w:rsidP="001417EB">
      <w:pPr>
        <w:bidi/>
        <w:spacing w:after="0" w:line="276" w:lineRule="auto"/>
        <w:jc w:val="mediumKashida"/>
        <w:rPr>
          <w:rFonts w:ascii="+AB Nawwar" w:hAnsi="+AB Nawwar" w:cs="+AB Nawwar"/>
          <w:sz w:val="28"/>
          <w:szCs w:val="28"/>
        </w:rPr>
      </w:pPr>
    </w:p>
    <w:p w14:paraId="629205A0" w14:textId="6B19980B"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تحليل لاحق لدراسة </w:t>
      </w:r>
      <w:proofErr w:type="spellStart"/>
      <w:r w:rsidRPr="00C66C52">
        <w:rPr>
          <w:rFonts w:ascii="+AB Nawwar" w:hAnsi="+AB Nawwar" w:cs="+AB Nawwar"/>
          <w:sz w:val="28"/>
          <w:szCs w:val="28"/>
        </w:rPr>
        <w:t>OnTarget-Transcend</w:t>
      </w:r>
      <w:proofErr w:type="spellEnd"/>
      <w:r w:rsidRPr="00C66C52">
        <w:rPr>
          <w:rFonts w:ascii="+AB Nawwar" w:hAnsi="+AB Nawwar" w:cs="+AB Nawwar"/>
          <w:sz w:val="28"/>
          <w:szCs w:val="28"/>
          <w:rtl/>
        </w:rPr>
        <w:t xml:space="preserve">، كان هناك تباين أكبر في ضغط الدم بين الزيارة والزيارة (والذي يعكس درجة عدم تناسق ضغط الدم بين فترات العلاج المختلفة ) ، و الذي أظهر أنه يزيد من خطر الأحداث عند إضافته إلى متوسط ضغط الدم أثناء العلاج . وبالتالي، بالإضافة إلى السعي نحو تحكم أفضل في عوامل الخطر المصاحبة، قد يكون التدخل </w:t>
      </w:r>
      <w:r w:rsidRPr="00C66C52">
        <w:rPr>
          <w:rFonts w:ascii="+AB Nawwar" w:hAnsi="+AB Nawwar" w:cs="+AB Nawwar"/>
          <w:sz w:val="28"/>
          <w:szCs w:val="28"/>
          <w:rtl/>
        </w:rPr>
        <w:lastRenderedPageBreak/>
        <w:t xml:space="preserve">العملي المهم الآخر ضد المخاطر المتبقية هو السعي نحو تقييم اتساق التحكم في </w:t>
      </w:r>
      <w:r w:rsidRPr="00C66C52">
        <w:rPr>
          <w:rFonts w:ascii="+AB Nawwar" w:hAnsi="+AB Nawwar" w:cs="+AB Nawwar"/>
          <w:sz w:val="28"/>
          <w:szCs w:val="28"/>
        </w:rPr>
        <w:t>BP</w:t>
      </w:r>
      <w:r w:rsidRPr="00C66C52">
        <w:rPr>
          <w:rFonts w:ascii="+AB Nawwar" w:hAnsi="+AB Nawwar" w:cs="+AB Nawwar"/>
          <w:sz w:val="28"/>
          <w:szCs w:val="28"/>
          <w:rtl/>
        </w:rPr>
        <w:t xml:space="preserve"> أثناء </w:t>
      </w:r>
      <w:r w:rsidRPr="00C66C52">
        <w:rPr>
          <w:rFonts w:ascii="+AB Nawwar" w:hAnsi="+AB Nawwar" w:cs="+AB Nawwar"/>
          <w:sz w:val="28"/>
          <w:szCs w:val="28"/>
        </w:rPr>
        <w:t>FU</w:t>
      </w:r>
      <w:r w:rsidRPr="00C66C52">
        <w:rPr>
          <w:rFonts w:ascii="+AB Nawwar" w:hAnsi="+AB Nawwar" w:cs="+AB Nawwar"/>
          <w:sz w:val="28"/>
          <w:szCs w:val="28"/>
          <w:rtl/>
        </w:rPr>
        <w:t xml:space="preserve">، ربما عن طريق الاستخدام واسع النطاق لـ </w:t>
      </w:r>
      <w:r w:rsidRPr="00C66C52">
        <w:rPr>
          <w:rFonts w:ascii="+AB Nawwar" w:hAnsi="+AB Nawwar" w:cs="+AB Nawwar"/>
          <w:sz w:val="28"/>
          <w:szCs w:val="28"/>
        </w:rPr>
        <w:t>HBPM</w:t>
      </w:r>
      <w:r w:rsidRPr="00C66C52">
        <w:rPr>
          <w:rFonts w:ascii="+AB Nawwar" w:hAnsi="+AB Nawwar" w:cs="+AB Nawwar"/>
          <w:sz w:val="28"/>
          <w:szCs w:val="28"/>
          <w:rtl/>
        </w:rPr>
        <w:t>.</w:t>
      </w:r>
    </w:p>
    <w:p w14:paraId="16EEBEE4" w14:textId="77777777" w:rsidR="00E74683" w:rsidRPr="00C66C52" w:rsidRDefault="00E74683" w:rsidP="00470847">
      <w:pPr>
        <w:bidi/>
        <w:spacing w:after="0" w:line="276" w:lineRule="auto"/>
        <w:jc w:val="mediumKashida"/>
        <w:rPr>
          <w:rFonts w:ascii="+AB Nawwar" w:hAnsi="+AB Nawwar" w:cs="+AB Nawwar"/>
          <w:sz w:val="28"/>
          <w:szCs w:val="28"/>
        </w:rPr>
      </w:pPr>
    </w:p>
    <w:p w14:paraId="601DFCA7" w14:textId="77777777" w:rsidR="00E74683" w:rsidRPr="00C66C52" w:rsidRDefault="00E74683" w:rsidP="00470847">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التحديات المرتبطة بالأدلة على أهداف </w:t>
      </w:r>
      <w:r w:rsidRPr="00C66C52">
        <w:rPr>
          <w:rFonts w:ascii="+AB Nawwar" w:hAnsi="+AB Nawwar" w:cs="+AB Nawwar"/>
          <w:b/>
          <w:bCs/>
          <w:sz w:val="28"/>
          <w:szCs w:val="28"/>
        </w:rPr>
        <w:t>BP</w:t>
      </w:r>
    </w:p>
    <w:p w14:paraId="79728BF9" w14:textId="77777777"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إن التوصية بأهداف محَدَدة لـ ضغط الدم ينبغي الوصول إليها بالعلاج هي مهمة صعبة. أولاً، قد تختلف التوصيات المتعلقة بقيم ضغط الدم المستهدف الأمثل (أي الأكثر حماية) بين التوصيات العالمية المختلفة، وغالباً أيضاً ضمن نفس التوصيات مع اختلاف الزمن ، على الرغم من الزيادة المصاحبة الضئيلة في الأدلة المتاحة. ويرجع ذلك إلى الاتساق المحدود للبيانات المتاحة، ومثال على ذلك هو أن الفائدة الإضافية لخفض ضغط الدم الانقباضي إلى أقل من 130 ملم زئبقي التي تظهرها بعض التجارب المعشاة ذات الشواهد والتحليلات </w:t>
      </w:r>
      <w:r w:rsidRPr="00C66C52">
        <w:rPr>
          <w:rFonts w:ascii="+AB Nawwar" w:hAnsi="+AB Nawwar" w:cs="+AB Nawwar"/>
          <w:sz w:val="28"/>
          <w:szCs w:val="28"/>
        </w:rPr>
        <w:t>meta-analysis</w:t>
      </w:r>
      <w:r w:rsidRPr="00C66C52">
        <w:rPr>
          <w:rFonts w:ascii="+AB Nawwar" w:hAnsi="+AB Nawwar" w:cs="+AB Nawwar"/>
          <w:sz w:val="28"/>
          <w:szCs w:val="28"/>
          <w:rtl/>
        </w:rPr>
        <w:t xml:space="preserve"> لا تظهر بوضوح من التجارب الرئيسية الأخرى. ثانياً، كما هو مذكور في التوصيات الحالية ، فإن الأدلة على أهداف ضغط الدم الأمثل ليست دائماً واضحة تماماً أو قوية بنفس القدر لجميع مجموعات ارتفاع ضغط الدم السريري.</w:t>
      </w:r>
    </w:p>
    <w:p w14:paraId="7CA686F3" w14:textId="77777777" w:rsidR="001417EB" w:rsidRPr="00C66C52" w:rsidRDefault="001417EB" w:rsidP="001417EB">
      <w:pPr>
        <w:bidi/>
        <w:spacing w:after="0" w:line="276" w:lineRule="auto"/>
        <w:jc w:val="mediumKashida"/>
        <w:rPr>
          <w:rFonts w:ascii="+AB Nawwar" w:hAnsi="+AB Nawwar" w:cs="+AB Nawwar"/>
          <w:sz w:val="28"/>
          <w:szCs w:val="28"/>
        </w:rPr>
      </w:pPr>
    </w:p>
    <w:p w14:paraId="3A70D295" w14:textId="363E346E"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تقديم مثال على ذلك من قبل الأشخاص الذين يعانون من </w:t>
      </w:r>
      <w:r w:rsidRPr="00C66C52">
        <w:rPr>
          <w:rFonts w:ascii="+AB Nawwar" w:hAnsi="+AB Nawwar" w:cs="+AB Nawwar"/>
          <w:sz w:val="28"/>
          <w:szCs w:val="28"/>
        </w:rPr>
        <w:t>LVH</w:t>
      </w:r>
      <w:r w:rsidRPr="00C66C52">
        <w:rPr>
          <w:rFonts w:ascii="+AB Nawwar" w:hAnsi="+AB Nawwar" w:cs="+AB Nawwar"/>
          <w:sz w:val="28"/>
          <w:szCs w:val="28"/>
          <w:rtl/>
        </w:rPr>
        <w:t xml:space="preserve">، وهي حالة شائعة جداً لدى مرضى ارتفاع ضغط الدم. أفادت دراسة واقعية </w:t>
      </w:r>
      <w:r w:rsidRPr="00C66C52">
        <w:rPr>
          <w:rFonts w:ascii="+AB Nawwar" w:hAnsi="+AB Nawwar" w:cs="+AB Nawwar"/>
          <w:sz w:val="28"/>
          <w:szCs w:val="28"/>
        </w:rPr>
        <w:t>real-</w:t>
      </w:r>
      <w:proofErr w:type="spellStart"/>
      <w:r w:rsidRPr="00C66C52">
        <w:rPr>
          <w:rFonts w:ascii="+AB Nawwar" w:hAnsi="+AB Nawwar" w:cs="+AB Nawwar"/>
          <w:sz w:val="28"/>
          <w:szCs w:val="28"/>
        </w:rPr>
        <w:t>life</w:t>
      </w:r>
      <w:proofErr w:type="spellEnd"/>
      <w:r w:rsidRPr="00C66C52">
        <w:rPr>
          <w:rFonts w:ascii="+AB Nawwar" w:hAnsi="+AB Nawwar" w:cs="+AB Nawwar"/>
          <w:sz w:val="28"/>
          <w:szCs w:val="28"/>
          <w:rtl/>
        </w:rPr>
        <w:t xml:space="preserve"> أجريت على عدد كبير من السكان الكوريين عن انخفاض خطر النتائج القلبية الوعائية لدى مرضى ارتفاع ضغط الدم مع وجود (</w:t>
      </w:r>
      <w:r w:rsidRPr="00C66C52">
        <w:rPr>
          <w:rFonts w:ascii="+AB Nawwar" w:hAnsi="+AB Nawwar" w:cs="+AB Nawwar"/>
          <w:sz w:val="28"/>
          <w:szCs w:val="28"/>
        </w:rPr>
        <w:t>ECG-LVH</w:t>
      </w:r>
      <w:r w:rsidRPr="00C66C52">
        <w:rPr>
          <w:rFonts w:ascii="+AB Nawwar" w:hAnsi="+AB Nawwar" w:cs="+AB Nawwar"/>
          <w:sz w:val="28"/>
          <w:szCs w:val="28"/>
          <w:rtl/>
        </w:rPr>
        <w:t xml:space="preserve">) والذين انخفض ضغط الدم الانقباضي لديهم إلى أقل من 130 أو حتى أقل من 120 ملم زئبق مقارنة بالقيم الأعلى أثناء العلاج . في المقابل، زادت الوفيات الكليّة (جميع الأسباب) في دراسة </w:t>
      </w:r>
      <w:r w:rsidRPr="00C66C52">
        <w:rPr>
          <w:rFonts w:ascii="+AB Nawwar" w:hAnsi="+AB Nawwar" w:cs="+AB Nawwar"/>
          <w:sz w:val="28"/>
          <w:szCs w:val="28"/>
        </w:rPr>
        <w:t>LIFE</w:t>
      </w:r>
      <w:r w:rsidRPr="00C66C52">
        <w:rPr>
          <w:rFonts w:ascii="+AB Nawwar" w:hAnsi="+AB Nawwar" w:cs="+AB Nawwar"/>
          <w:sz w:val="28"/>
          <w:szCs w:val="28"/>
          <w:rtl/>
        </w:rPr>
        <w:t xml:space="preserve"> عندما يكون ضغط الدم الانقباضي أثناء العلاج أقل من 130 ملم زئبق مقارنة بالمرضى الذين كان متوسط ضغط الدم الانقباضي لديهم أثناء العلاج أكبر من 130 ملم زئبق.</w:t>
      </w:r>
    </w:p>
    <w:p w14:paraId="194B7194" w14:textId="77777777" w:rsidR="001417EB" w:rsidRPr="00C66C52" w:rsidRDefault="001417EB" w:rsidP="001417EB">
      <w:pPr>
        <w:bidi/>
        <w:spacing w:after="0" w:line="276" w:lineRule="auto"/>
        <w:jc w:val="mediumKashida"/>
        <w:rPr>
          <w:rFonts w:ascii="+AB Nawwar" w:hAnsi="+AB Nawwar" w:cs="+AB Nawwar"/>
          <w:sz w:val="28"/>
          <w:szCs w:val="28"/>
          <w:rtl/>
        </w:rPr>
      </w:pPr>
    </w:p>
    <w:p w14:paraId="154B732D" w14:textId="70DFD7FF" w:rsidR="00E74683"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وبالمثل، في تحليل لاحق للسكان المصابين بارتفاع ضغط الدم المعرضين للخطر الشديد في تجربة </w:t>
      </w:r>
      <w:r w:rsidRPr="00C66C52">
        <w:rPr>
          <w:rFonts w:ascii="+AB Nawwar" w:hAnsi="+AB Nawwar" w:cs="+AB Nawwar"/>
          <w:sz w:val="28"/>
          <w:szCs w:val="28"/>
        </w:rPr>
        <w:t>VALUE</w:t>
      </w:r>
      <w:r w:rsidRPr="00C66C52">
        <w:rPr>
          <w:rFonts w:ascii="+AB Nawwar" w:hAnsi="+AB Nawwar" w:cs="+AB Nawwar"/>
          <w:sz w:val="28"/>
          <w:szCs w:val="28"/>
          <w:rtl/>
        </w:rPr>
        <w:t xml:space="preserve"> ، وجد أن معدل الوفيات القلبية والوفيات الناجمة عن جميع الأسباب أكبر في المجموعة التي لديها (</w:t>
      </w:r>
      <w:r w:rsidRPr="00C66C52">
        <w:rPr>
          <w:rFonts w:ascii="+AB Nawwar" w:hAnsi="+AB Nawwar" w:cs="+AB Nawwar"/>
          <w:sz w:val="28"/>
          <w:szCs w:val="28"/>
        </w:rPr>
        <w:t>ECG-LVH</w:t>
      </w:r>
      <w:r w:rsidRPr="00C66C52">
        <w:rPr>
          <w:rFonts w:ascii="+AB Nawwar" w:hAnsi="+AB Nawwar" w:cs="+AB Nawwar"/>
          <w:sz w:val="28"/>
          <w:szCs w:val="28"/>
          <w:rtl/>
        </w:rPr>
        <w:t>) وحققت متوسط ضغط انقباضي أقل من 130 ملم زئبق، على النقيض من مرضى ارتفاع ضغط الدم الذين ليس لديهم تضخم البطين الأيسر والذين كان انخفاض ضغط الدم الانقباضي لديهم &lt;130 ملم زئبقي وقائياً .</w:t>
      </w:r>
    </w:p>
    <w:p w14:paraId="604AB1E6" w14:textId="77777777" w:rsidR="004E0194" w:rsidRPr="00C66C52" w:rsidRDefault="004E0194" w:rsidP="004E0194">
      <w:pPr>
        <w:bidi/>
        <w:spacing w:after="0" w:line="276" w:lineRule="auto"/>
        <w:jc w:val="mediumKashida"/>
        <w:rPr>
          <w:rFonts w:ascii="+AB Nawwar" w:hAnsi="+AB Nawwar" w:cs="+AB Nawwar"/>
          <w:sz w:val="28"/>
          <w:szCs w:val="28"/>
        </w:rPr>
      </w:pPr>
    </w:p>
    <w:p w14:paraId="0A8E3F0C" w14:textId="67C6DDFB" w:rsidR="00E74683" w:rsidRPr="00C66C52" w:rsidRDefault="00E74683" w:rsidP="00470847">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الناحية الفيزيولوجية المرضية، يمكن تفسير ذلك من خلال ارتفاع استهلاك الأكسجين المرتبط بزيادة </w:t>
      </w:r>
      <w:r w:rsidRPr="00C66C52">
        <w:rPr>
          <w:rFonts w:ascii="+AB Nawwar" w:hAnsi="+AB Nawwar" w:cs="+AB Nawwar"/>
          <w:sz w:val="28"/>
          <w:szCs w:val="28"/>
        </w:rPr>
        <w:t>LVM</w:t>
      </w:r>
      <w:r w:rsidRPr="00C66C52">
        <w:rPr>
          <w:rFonts w:ascii="+AB Nawwar" w:hAnsi="+AB Nawwar" w:cs="+AB Nawwar"/>
          <w:sz w:val="28"/>
          <w:szCs w:val="28"/>
          <w:rtl/>
        </w:rPr>
        <w:t xml:space="preserve"> وكذلك من خلال التغيرات التنكسية في الأوعية الدقيقة التي تصاحب تضخم العضلة القلبية، اللذَان يجعلانها أكثر عرضة لانخفاض ضغط التروية. في دراسة ميكانيكية قديمة صغيرة ، لم يؤثر التخفيض التدريجي لضغط الدم الانبساطي إلى حوالي 70 ملم زئبق (تسريب النيتروبروسيد، القياس داخل الشرايين) على تدفق الدم التاجي (قياس التخفيف الحراري </w:t>
      </w:r>
      <w:proofErr w:type="spellStart"/>
      <w:r w:rsidRPr="00C66C52">
        <w:rPr>
          <w:rFonts w:ascii="+AB Nawwar" w:hAnsi="+AB Nawwar" w:cs="+AB Nawwar"/>
          <w:sz w:val="28"/>
          <w:szCs w:val="28"/>
        </w:rPr>
        <w:t>thermodilution</w:t>
      </w:r>
      <w:proofErr w:type="spellEnd"/>
      <w:r w:rsidRPr="00C66C52">
        <w:rPr>
          <w:rFonts w:ascii="+AB Nawwar" w:hAnsi="+AB Nawwar" w:cs="+AB Nawwar"/>
          <w:sz w:val="28"/>
          <w:szCs w:val="28"/>
          <w:rtl/>
        </w:rPr>
        <w:t xml:space="preserve"> للجيوب التاجية) في مرضى ارتفاع ضغط الدم بدون تضخم البطين الأيسر، بينما في مرضى ارتفاع ضغط الدم الذين يعانون من تضخم البطين الأيسر أظهر تدفق الدم التاجي انخفاضاً حاداً عندما انخفض </w:t>
      </w:r>
      <w:r w:rsidRPr="00C66C52">
        <w:rPr>
          <w:rFonts w:ascii="+AB Nawwar" w:hAnsi="+AB Nawwar" w:cs="+AB Nawwar"/>
          <w:sz w:val="28"/>
          <w:szCs w:val="28"/>
        </w:rPr>
        <w:t>DBP</w:t>
      </w:r>
      <w:r w:rsidRPr="00C66C52">
        <w:rPr>
          <w:rFonts w:ascii="+AB Nawwar" w:hAnsi="+AB Nawwar" w:cs="+AB Nawwar"/>
          <w:sz w:val="28"/>
          <w:szCs w:val="28"/>
          <w:rtl/>
        </w:rPr>
        <w:t xml:space="preserve"> إلى أقل من 90 مم زئبق.</w:t>
      </w:r>
    </w:p>
    <w:p w14:paraId="29A4347E" w14:textId="77777777" w:rsidR="004E0194" w:rsidRDefault="004E0194" w:rsidP="00470847">
      <w:pPr>
        <w:bidi/>
        <w:spacing w:after="0" w:line="276" w:lineRule="auto"/>
        <w:jc w:val="mediumKashida"/>
        <w:rPr>
          <w:rFonts w:ascii="+AB Nawwar" w:hAnsi="+AB Nawwar" w:cs="+AB Nawwar"/>
          <w:sz w:val="28"/>
          <w:szCs w:val="28"/>
          <w:rtl/>
        </w:rPr>
      </w:pPr>
    </w:p>
    <w:p w14:paraId="0E155D98" w14:textId="533EC1F8" w:rsidR="00E74683" w:rsidRDefault="00E74683" w:rsidP="004E0194">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أخيراً، أظهرت التحليلات اللاحقة للتجارب المعشاة ذات الشواهد في كثير من الأحيان زيادة خطر النتائج في مجتمع التجارب العامة أو في عدد محدود عادةً من المرضى المعرضين لعلاج مكثف لخفض ضغط الدم، أي علاقة على شكل حرف </w:t>
      </w:r>
      <w:r w:rsidRPr="00C66C52">
        <w:rPr>
          <w:rFonts w:ascii="+AB Nawwar" w:hAnsi="+AB Nawwar" w:cs="+AB Nawwar"/>
          <w:sz w:val="28"/>
          <w:szCs w:val="28"/>
        </w:rPr>
        <w:t>J</w:t>
      </w:r>
      <w:r w:rsidRPr="00C66C52">
        <w:rPr>
          <w:rFonts w:ascii="+AB Nawwar" w:hAnsi="+AB Nawwar" w:cs="+AB Nawwar"/>
          <w:sz w:val="28"/>
          <w:szCs w:val="28"/>
          <w:rtl/>
        </w:rPr>
        <w:t xml:space="preserve"> بين قيم </w:t>
      </w:r>
      <w:r w:rsidRPr="00C66C52">
        <w:rPr>
          <w:rFonts w:ascii="+AB Nawwar" w:hAnsi="+AB Nawwar" w:cs="+AB Nawwar"/>
          <w:sz w:val="28"/>
          <w:szCs w:val="28"/>
        </w:rPr>
        <w:t>BP</w:t>
      </w:r>
      <w:r w:rsidRPr="00C66C52">
        <w:rPr>
          <w:rFonts w:ascii="+AB Nawwar" w:hAnsi="+AB Nawwar" w:cs="+AB Nawwar"/>
          <w:sz w:val="28"/>
          <w:szCs w:val="28"/>
          <w:rtl/>
        </w:rPr>
        <w:t xml:space="preserve"> والنتائج.</w:t>
      </w:r>
    </w:p>
    <w:p w14:paraId="5F1DD0FD" w14:textId="77777777" w:rsidR="004E0194" w:rsidRPr="00C66C52" w:rsidRDefault="004E0194" w:rsidP="004E0194">
      <w:pPr>
        <w:bidi/>
        <w:spacing w:after="0" w:line="276" w:lineRule="auto"/>
        <w:jc w:val="mediumKashida"/>
        <w:rPr>
          <w:rFonts w:ascii="+AB Nawwar" w:hAnsi="+AB Nawwar" w:cs="+AB Nawwar"/>
          <w:sz w:val="28"/>
          <w:szCs w:val="28"/>
        </w:rPr>
      </w:pPr>
    </w:p>
    <w:p w14:paraId="64B44677" w14:textId="23EF57E7" w:rsidR="00E74683" w:rsidRPr="00C66C52" w:rsidRDefault="00E74683" w:rsidP="00470847">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على الرغم من أن الطبيعة الرصدية للنهج اللاحق لا تسمح بتحديد ما إذا كان الخطر المتزايد الذي يظهر عند قيم ضغط الدم المنخفضة ناجم عن نقص تروية الأعضاء الحيوية أو عن حالة عالية الخطورة أو حالة الضعف العامة </w:t>
      </w:r>
      <w:proofErr w:type="spellStart"/>
      <w:r w:rsidRPr="00C66C52">
        <w:rPr>
          <w:rFonts w:ascii="+AB Nawwar" w:hAnsi="+AB Nawwar" w:cs="+AB Nawwar"/>
          <w:sz w:val="28"/>
          <w:szCs w:val="28"/>
        </w:rPr>
        <w:t>frailty</w:t>
      </w:r>
      <w:proofErr w:type="spellEnd"/>
      <w:r w:rsidRPr="00C66C52">
        <w:rPr>
          <w:rFonts w:ascii="+AB Nawwar" w:hAnsi="+AB Nawwar" w:cs="+AB Nawwar"/>
          <w:sz w:val="28"/>
          <w:szCs w:val="28"/>
          <w:rtl/>
        </w:rPr>
        <w:t xml:space="preserve">، و هذا يوضح أن مرضى ارتفاع ضغط الدم قد لا يستجيبون بشكل موحد لنفس هدف </w:t>
      </w:r>
      <w:r w:rsidRPr="00C66C52">
        <w:rPr>
          <w:rFonts w:ascii="+AB Nawwar" w:hAnsi="+AB Nawwar" w:cs="+AB Nawwar"/>
          <w:sz w:val="28"/>
          <w:szCs w:val="28"/>
        </w:rPr>
        <w:t>BP</w:t>
      </w:r>
      <w:r w:rsidRPr="00C66C52">
        <w:rPr>
          <w:rFonts w:ascii="+AB Nawwar" w:hAnsi="+AB Nawwar" w:cs="+AB Nawwar"/>
          <w:sz w:val="28"/>
          <w:szCs w:val="28"/>
          <w:rtl/>
        </w:rPr>
        <w:t xml:space="preserve">. و لذلك يجب أن تعمل الدراسات اللاحقة على توسيع المعرفة حول هدف </w:t>
      </w:r>
      <w:r w:rsidRPr="00C66C52">
        <w:rPr>
          <w:rFonts w:ascii="+AB Nawwar" w:hAnsi="+AB Nawwar" w:cs="+AB Nawwar"/>
          <w:sz w:val="28"/>
          <w:szCs w:val="28"/>
        </w:rPr>
        <w:t>BP</w:t>
      </w:r>
      <w:r w:rsidRPr="00C66C52">
        <w:rPr>
          <w:rFonts w:ascii="+AB Nawwar" w:hAnsi="+AB Nawwar" w:cs="+AB Nawwar"/>
          <w:sz w:val="28"/>
          <w:szCs w:val="28"/>
          <w:rtl/>
        </w:rPr>
        <w:t xml:space="preserve"> الأمثل للعلاج في مجموعات فرعية سريرية مختلفة مع محاولة توضيح العوامل والآليات الكامنة وراء عدم تجانسه المحتمل.</w:t>
      </w:r>
    </w:p>
    <w:p w14:paraId="4C117382" w14:textId="77777777" w:rsidR="007934CA" w:rsidRPr="00E74683" w:rsidRDefault="007934CA" w:rsidP="00470847">
      <w:pPr>
        <w:spacing w:after="0"/>
      </w:pPr>
    </w:p>
    <w:sectPr w:rsidR="007934CA" w:rsidRPr="00E7468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1"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2"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2"/>
  </w:num>
  <w:num w:numId="2" w16cid:durableId="273178694">
    <w:abstractNumId w:val="1"/>
  </w:num>
  <w:num w:numId="3" w16cid:durableId="47634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1417EB"/>
    <w:rsid w:val="00216613"/>
    <w:rsid w:val="003B6BFB"/>
    <w:rsid w:val="00470847"/>
    <w:rsid w:val="004E0194"/>
    <w:rsid w:val="004F5785"/>
    <w:rsid w:val="0055217F"/>
    <w:rsid w:val="006142E7"/>
    <w:rsid w:val="007934CA"/>
    <w:rsid w:val="00882A59"/>
    <w:rsid w:val="00C6369F"/>
    <w:rsid w:val="00CD5F47"/>
    <w:rsid w:val="00CE1A86"/>
    <w:rsid w:val="00CF5073"/>
    <w:rsid w:val="00E17B46"/>
    <w:rsid w:val="00E746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F61DA"/>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683"/>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4267</Words>
  <Characters>26888</Characters>
  <Application>Microsoft Office Word</Application>
  <DocSecurity>0</DocSecurity>
  <Lines>224</Lines>
  <Paragraphs>62</Paragraphs>
  <ScaleCrop>false</ScaleCrop>
  <Company/>
  <LinksUpToDate>false</LinksUpToDate>
  <CharactersWithSpaces>31093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5</cp:revision>
  <dcterms:created xsi:type="dcterms:W3CDTF">2026-09-17T18:38:00Z</dcterms:created>
  <dcterms:modified xsi:type="dcterms:W3CDTF">2026-09-18T19:05:00Z</dcterms:modified>
</cp:coreProperties>
</file>