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B6992F" w14:textId="77777777" w:rsidR="00BC65B7" w:rsidRPr="00BC65B7" w:rsidRDefault="00BC65B7" w:rsidP="00BC65B7">
      <w:pPr>
        <w:bidi/>
        <w:rPr>
          <w:rFonts w:asciiTheme="minorBidi" w:hAnsiTheme="minorBidi"/>
          <w:b/>
          <w:bCs/>
          <w:sz w:val="28"/>
          <w:szCs w:val="28"/>
        </w:rPr>
      </w:pPr>
      <w:r w:rsidRPr="00BC65B7">
        <w:rPr>
          <w:rFonts w:asciiTheme="minorBidi" w:hAnsiTheme="minorBidi"/>
          <w:b/>
          <w:bCs/>
          <w:sz w:val="28"/>
          <w:szCs w:val="28"/>
          <w:rtl/>
        </w:rPr>
        <w:t xml:space="preserve">الحصيات البولية </w:t>
      </w:r>
      <w:r w:rsidRPr="00BC65B7">
        <w:rPr>
          <w:rFonts w:asciiTheme="minorBidi" w:hAnsiTheme="minorBidi"/>
          <w:b/>
          <w:bCs/>
          <w:sz w:val="28"/>
          <w:szCs w:val="28"/>
        </w:rPr>
        <w:t>Nephrolithiasis</w:t>
      </w:r>
    </w:p>
    <w:p w14:paraId="3C5B72D5" w14:textId="77777777" w:rsidR="00BC65B7" w:rsidRDefault="00BC65B7" w:rsidP="00BC65B7">
      <w:pPr>
        <w:bidi/>
        <w:rPr>
          <w:rFonts w:asciiTheme="minorBidi" w:hAnsiTheme="minorBidi"/>
          <w:sz w:val="28"/>
          <w:szCs w:val="28"/>
          <w:rtl/>
        </w:rPr>
      </w:pPr>
      <w:r w:rsidRPr="00BC65B7">
        <w:rPr>
          <w:rFonts w:asciiTheme="minorBidi" w:hAnsiTheme="minorBidi"/>
          <w:sz w:val="28"/>
          <w:szCs w:val="28"/>
          <w:rtl/>
        </w:rPr>
        <w:t xml:space="preserve">تشكل الحصيات ليس ظاهرة ثنائية «طبيعي/غير طبيعي»، بل هو </w:t>
      </w:r>
      <w:r w:rsidRPr="00BC65B7">
        <w:rPr>
          <w:rFonts w:asciiTheme="minorBidi" w:hAnsiTheme="minorBidi"/>
          <w:b/>
          <w:bCs/>
          <w:sz w:val="28"/>
          <w:szCs w:val="28"/>
        </w:rPr>
        <w:t>continuum</w:t>
      </w:r>
      <w:r>
        <w:rPr>
          <w:rFonts w:asciiTheme="minorBidi" w:hAnsiTheme="minorBidi" w:hint="cs"/>
          <w:b/>
          <w:bCs/>
          <w:sz w:val="28"/>
          <w:szCs w:val="28"/>
          <w:rtl/>
        </w:rPr>
        <w:t xml:space="preserve"> </w:t>
      </w:r>
      <w:r w:rsidRPr="00BC65B7">
        <w:rPr>
          <w:rFonts w:asciiTheme="minorBidi" w:hAnsiTheme="minorBidi"/>
          <w:sz w:val="28"/>
          <w:szCs w:val="28"/>
        </w:rPr>
        <w:t xml:space="preserve"> </w:t>
      </w:r>
      <w:r w:rsidRPr="00BC65B7">
        <w:rPr>
          <w:rFonts w:asciiTheme="minorBidi" w:hAnsiTheme="minorBidi"/>
          <w:sz w:val="28"/>
          <w:szCs w:val="28"/>
          <w:rtl/>
        </w:rPr>
        <w:t>يعتمد على درجة الإشباع الفائق للبول بالمواد المكوِّنة للحصيات</w:t>
      </w:r>
      <w:r w:rsidRPr="00BC65B7">
        <w:rPr>
          <w:rFonts w:asciiTheme="minorBidi" w:hAnsiTheme="minorBidi"/>
          <w:sz w:val="28"/>
          <w:szCs w:val="28"/>
        </w:rPr>
        <w:t xml:space="preserve"> (</w:t>
      </w:r>
      <w:r w:rsidRPr="00BC65B7">
        <w:rPr>
          <w:rFonts w:asciiTheme="minorBidi" w:hAnsiTheme="minorBidi"/>
          <w:i/>
          <w:iCs/>
          <w:sz w:val="28"/>
          <w:szCs w:val="28"/>
        </w:rPr>
        <w:t>urinary supersaturation</w:t>
      </w:r>
      <w:r w:rsidRPr="00BC65B7">
        <w:rPr>
          <w:rFonts w:asciiTheme="minorBidi" w:hAnsiTheme="minorBidi"/>
          <w:sz w:val="28"/>
          <w:szCs w:val="28"/>
        </w:rPr>
        <w:t xml:space="preserve">) </w:t>
      </w:r>
      <w:r w:rsidRPr="00BC65B7">
        <w:rPr>
          <w:rFonts w:asciiTheme="minorBidi" w:hAnsiTheme="minorBidi"/>
          <w:sz w:val="28"/>
          <w:szCs w:val="28"/>
          <w:rtl/>
        </w:rPr>
        <w:t xml:space="preserve">وعلى التوازن بين العوامل المحفزة للتبلور والعوامل المثبطة له مثل السترات. </w:t>
      </w:r>
    </w:p>
    <w:p w14:paraId="351F8022" w14:textId="1B5122EF" w:rsidR="00BC65B7" w:rsidRPr="00BC65B7" w:rsidRDefault="00BC65B7" w:rsidP="00BC65B7">
      <w:pPr>
        <w:bidi/>
        <w:rPr>
          <w:rFonts w:asciiTheme="minorBidi" w:hAnsiTheme="minorBidi"/>
          <w:sz w:val="28"/>
          <w:szCs w:val="28"/>
        </w:rPr>
      </w:pPr>
      <w:r w:rsidRPr="00BC65B7">
        <w:rPr>
          <w:rFonts w:asciiTheme="minorBidi" w:hAnsiTheme="minorBidi"/>
          <w:sz w:val="28"/>
          <w:szCs w:val="28"/>
          <w:rtl/>
        </w:rPr>
        <w:t>لذلك فإن طرح الكالسيوم في البول، مثلًا، متغير مستمر؛ وكلما ارتفع زاد خطر تكوّن الحصيات، ولا توجد عتبة واحدة تفصل بصورة مطلقة بين «آمن» و«خطير». وتؤكد</w:t>
      </w:r>
      <w:r w:rsidRPr="00BC65B7">
        <w:rPr>
          <w:rFonts w:asciiTheme="minorBidi" w:hAnsiTheme="minorBidi"/>
          <w:sz w:val="28"/>
          <w:szCs w:val="28"/>
        </w:rPr>
        <w:t xml:space="preserve"> EAU 2026 </w:t>
      </w:r>
      <w:r w:rsidRPr="00BC65B7">
        <w:rPr>
          <w:rFonts w:asciiTheme="minorBidi" w:hAnsiTheme="minorBidi"/>
          <w:sz w:val="28"/>
          <w:szCs w:val="28"/>
          <w:rtl/>
        </w:rPr>
        <w:t>صراحةً أن</w:t>
      </w:r>
      <w:r w:rsidRPr="00BC65B7">
        <w:rPr>
          <w:rFonts w:asciiTheme="minorBidi" w:hAnsiTheme="minorBidi"/>
          <w:sz w:val="28"/>
          <w:szCs w:val="28"/>
        </w:rPr>
        <w:t xml:space="preserve"> calciuria</w:t>
      </w:r>
      <w:r>
        <w:rPr>
          <w:rFonts w:asciiTheme="minorBidi" w:hAnsiTheme="minorBidi" w:hint="cs"/>
          <w:sz w:val="28"/>
          <w:szCs w:val="28"/>
          <w:rtl/>
        </w:rPr>
        <w:t xml:space="preserve"> </w:t>
      </w:r>
      <w:r w:rsidRPr="00BC65B7">
        <w:rPr>
          <w:rFonts w:asciiTheme="minorBidi" w:hAnsiTheme="minorBidi"/>
          <w:sz w:val="28"/>
          <w:szCs w:val="28"/>
        </w:rPr>
        <w:t xml:space="preserve"> </w:t>
      </w:r>
      <w:r w:rsidRPr="00BC65B7">
        <w:rPr>
          <w:rFonts w:asciiTheme="minorBidi" w:hAnsiTheme="minorBidi"/>
          <w:sz w:val="28"/>
          <w:szCs w:val="28"/>
          <w:rtl/>
        </w:rPr>
        <w:t>متغير مستمر ويمكن تعديل العلاج وفق الخطر السريري حتى تحت العتبات التقليدية</w:t>
      </w:r>
      <w:r w:rsidRPr="00BC65B7">
        <w:rPr>
          <w:rFonts w:asciiTheme="minorBidi" w:hAnsiTheme="minorBidi"/>
          <w:sz w:val="28"/>
          <w:szCs w:val="28"/>
        </w:rPr>
        <w:t xml:space="preserve">. </w:t>
      </w:r>
      <w:hyperlink r:id="rId5" w:history="1">
        <w:r w:rsidRPr="00BC65B7">
          <w:rPr>
            <w:rStyle w:val="Hyperlink"/>
            <w:rFonts w:asciiTheme="minorBidi" w:hAnsiTheme="minorBidi"/>
            <w:sz w:val="28"/>
            <w:szCs w:val="28"/>
          </w:rPr>
          <w:t>Uroweb</w:t>
        </w:r>
      </w:hyperlink>
    </w:p>
    <w:p w14:paraId="14836CF3" w14:textId="0CC3366A" w:rsidR="00BC65B7" w:rsidRDefault="00BC65B7" w:rsidP="00BC65B7">
      <w:pPr>
        <w:bidi/>
        <w:rPr>
          <w:rFonts w:asciiTheme="minorBidi" w:hAnsiTheme="minorBidi"/>
          <w:sz w:val="28"/>
          <w:szCs w:val="28"/>
          <w:rtl/>
        </w:rPr>
      </w:pPr>
      <w:r w:rsidRPr="00BC65B7">
        <w:rPr>
          <w:rFonts w:asciiTheme="minorBidi" w:hAnsiTheme="minorBidi"/>
          <w:sz w:val="28"/>
          <w:szCs w:val="28"/>
          <w:rtl/>
        </w:rPr>
        <w:t>من حيث التصوير الشعاعي البسيط</w:t>
      </w:r>
      <w:r>
        <w:rPr>
          <w:rFonts w:asciiTheme="minorBidi" w:hAnsiTheme="minorBidi" w:hint="cs"/>
          <w:sz w:val="28"/>
          <w:szCs w:val="28"/>
          <w:rtl/>
        </w:rPr>
        <w:t xml:space="preserve"> </w:t>
      </w:r>
      <w:r w:rsidRPr="00BC65B7">
        <w:rPr>
          <w:rFonts w:asciiTheme="minorBidi" w:hAnsiTheme="minorBidi"/>
          <w:sz w:val="28"/>
          <w:szCs w:val="28"/>
        </w:rPr>
        <w:t xml:space="preserve"> KUB</w:t>
      </w:r>
      <w:r w:rsidRPr="00BC65B7">
        <w:rPr>
          <w:rFonts w:asciiTheme="minorBidi" w:hAnsiTheme="minorBidi"/>
          <w:sz w:val="28"/>
          <w:szCs w:val="28"/>
          <w:rtl/>
        </w:rPr>
        <w:t xml:space="preserve">، فإن حصيات </w:t>
      </w:r>
      <w:r w:rsidRPr="00BC65B7">
        <w:rPr>
          <w:rFonts w:asciiTheme="minorBidi" w:hAnsiTheme="minorBidi"/>
          <w:b/>
          <w:bCs/>
          <w:sz w:val="28"/>
          <w:szCs w:val="28"/>
          <w:rtl/>
        </w:rPr>
        <w:t xml:space="preserve">أوكسالات وفوسفات الكالسيوم </w:t>
      </w:r>
      <w:r w:rsidRPr="00BC65B7">
        <w:rPr>
          <w:rFonts w:asciiTheme="minorBidi" w:hAnsiTheme="minorBidi"/>
          <w:b/>
          <w:bCs/>
          <w:sz w:val="28"/>
          <w:szCs w:val="28"/>
        </w:rPr>
        <w:t>radiopaque</w:t>
      </w:r>
      <w:r w:rsidRPr="00BC65B7">
        <w:rPr>
          <w:rFonts w:asciiTheme="minorBidi" w:hAnsiTheme="minorBidi"/>
          <w:sz w:val="28"/>
          <w:szCs w:val="28"/>
          <w:rtl/>
        </w:rPr>
        <w:t xml:space="preserve">، بينما حصيات </w:t>
      </w:r>
      <w:r w:rsidRPr="00BC65B7">
        <w:rPr>
          <w:rFonts w:asciiTheme="minorBidi" w:hAnsiTheme="minorBidi"/>
          <w:b/>
          <w:bCs/>
          <w:sz w:val="28"/>
          <w:szCs w:val="28"/>
          <w:rtl/>
        </w:rPr>
        <w:t>حمض البول و</w:t>
      </w:r>
      <w:r w:rsidRPr="00BC65B7">
        <w:rPr>
          <w:rFonts w:asciiTheme="minorBidi" w:hAnsiTheme="minorBidi"/>
          <w:b/>
          <w:bCs/>
          <w:sz w:val="28"/>
          <w:szCs w:val="28"/>
        </w:rPr>
        <w:t>ammonium urate radiolucent</w:t>
      </w:r>
      <w:r>
        <w:rPr>
          <w:rFonts w:asciiTheme="minorBidi" w:hAnsiTheme="minorBidi" w:hint="cs"/>
          <w:b/>
          <w:bCs/>
          <w:sz w:val="28"/>
          <w:szCs w:val="28"/>
          <w:rtl/>
        </w:rPr>
        <w:t xml:space="preserve"> </w:t>
      </w:r>
      <w:r w:rsidRPr="00BC65B7">
        <w:rPr>
          <w:rFonts w:asciiTheme="minorBidi" w:hAnsiTheme="minorBidi"/>
          <w:sz w:val="28"/>
          <w:szCs w:val="28"/>
        </w:rPr>
        <w:t>.</w:t>
      </w:r>
      <w:r>
        <w:rPr>
          <w:rFonts w:asciiTheme="minorBidi" w:hAnsiTheme="minorBidi" w:hint="cs"/>
          <w:sz w:val="28"/>
          <w:szCs w:val="28"/>
          <w:rtl/>
        </w:rPr>
        <w:t xml:space="preserve"> </w:t>
      </w:r>
      <w:r w:rsidRPr="00BC65B7">
        <w:rPr>
          <w:rFonts w:asciiTheme="minorBidi" w:hAnsiTheme="minorBidi"/>
          <w:sz w:val="28"/>
          <w:szCs w:val="28"/>
        </w:rPr>
        <w:t xml:space="preserve"> </w:t>
      </w:r>
      <w:r w:rsidRPr="00BC65B7">
        <w:rPr>
          <w:rFonts w:asciiTheme="minorBidi" w:hAnsiTheme="minorBidi"/>
          <w:sz w:val="28"/>
          <w:szCs w:val="28"/>
          <w:rtl/>
        </w:rPr>
        <w:t xml:space="preserve">أما حصيات </w:t>
      </w:r>
      <w:r w:rsidRPr="00BC65B7">
        <w:rPr>
          <w:rFonts w:asciiTheme="minorBidi" w:hAnsiTheme="minorBidi"/>
          <w:b/>
          <w:bCs/>
          <w:sz w:val="28"/>
          <w:szCs w:val="28"/>
          <w:rtl/>
        </w:rPr>
        <w:t>السيستين والـ</w:t>
      </w:r>
      <w:r w:rsidRPr="00BC65B7">
        <w:rPr>
          <w:rFonts w:asciiTheme="minorBidi" w:hAnsiTheme="minorBidi"/>
          <w:b/>
          <w:bCs/>
          <w:sz w:val="28"/>
          <w:szCs w:val="28"/>
        </w:rPr>
        <w:t xml:space="preserve"> struvite </w:t>
      </w:r>
      <w:r w:rsidRPr="00BC65B7">
        <w:rPr>
          <w:rFonts w:asciiTheme="minorBidi" w:hAnsiTheme="minorBidi"/>
          <w:b/>
          <w:bCs/>
          <w:sz w:val="28"/>
          <w:szCs w:val="28"/>
          <w:rtl/>
        </w:rPr>
        <w:t xml:space="preserve">فهي </w:t>
      </w:r>
      <w:r w:rsidRPr="00BC65B7">
        <w:rPr>
          <w:rFonts w:asciiTheme="minorBidi" w:hAnsiTheme="minorBidi"/>
          <w:b/>
          <w:bCs/>
          <w:sz w:val="28"/>
          <w:szCs w:val="28"/>
        </w:rPr>
        <w:t>poorly radiopaque</w:t>
      </w:r>
      <w:r>
        <w:rPr>
          <w:rFonts w:asciiTheme="minorBidi" w:hAnsiTheme="minorBidi" w:hint="cs"/>
          <w:b/>
          <w:bCs/>
          <w:sz w:val="28"/>
          <w:szCs w:val="28"/>
          <w:rtl/>
        </w:rPr>
        <w:t xml:space="preserve"> </w:t>
      </w:r>
      <w:r w:rsidRPr="00BC65B7">
        <w:rPr>
          <w:rFonts w:asciiTheme="minorBidi" w:hAnsiTheme="minorBidi"/>
          <w:sz w:val="28"/>
          <w:szCs w:val="28"/>
        </w:rPr>
        <w:t xml:space="preserve"> </w:t>
      </w:r>
      <w:r w:rsidRPr="00BC65B7">
        <w:rPr>
          <w:rFonts w:asciiTheme="minorBidi" w:hAnsiTheme="minorBidi"/>
          <w:sz w:val="28"/>
          <w:szCs w:val="28"/>
          <w:rtl/>
        </w:rPr>
        <w:t>وليست شديدة الكثافة الشعاعية. ويمكن للـ</w:t>
      </w:r>
      <w:r w:rsidRPr="00BC65B7">
        <w:rPr>
          <w:rFonts w:asciiTheme="minorBidi" w:hAnsiTheme="minorBidi"/>
          <w:sz w:val="28"/>
          <w:szCs w:val="28"/>
        </w:rPr>
        <w:t xml:space="preserve"> non-contrast CT </w:t>
      </w:r>
      <w:r w:rsidRPr="00BC65B7">
        <w:rPr>
          <w:rFonts w:asciiTheme="minorBidi" w:hAnsiTheme="minorBidi"/>
          <w:sz w:val="28"/>
          <w:szCs w:val="28"/>
          <w:rtl/>
        </w:rPr>
        <w:t>كشف معظم أنواع الحصيات، بما فيها حمض البول، في حين قد لا تظهر حصيات</w:t>
      </w:r>
      <w:r w:rsidRPr="00BC65B7">
        <w:rPr>
          <w:rFonts w:asciiTheme="minorBidi" w:hAnsiTheme="minorBidi"/>
          <w:sz w:val="28"/>
          <w:szCs w:val="28"/>
        </w:rPr>
        <w:t xml:space="preserve"> indinavir </w:t>
      </w:r>
      <w:r w:rsidRPr="00BC65B7">
        <w:rPr>
          <w:rFonts w:asciiTheme="minorBidi" w:hAnsiTheme="minorBidi"/>
          <w:sz w:val="28"/>
          <w:szCs w:val="28"/>
          <w:rtl/>
        </w:rPr>
        <w:t xml:space="preserve">حتى على </w:t>
      </w:r>
      <w:r w:rsidRPr="00BC65B7">
        <w:rPr>
          <w:rFonts w:asciiTheme="minorBidi" w:hAnsiTheme="minorBidi"/>
          <w:sz w:val="28"/>
          <w:szCs w:val="28"/>
        </w:rPr>
        <w:t>CT</w:t>
      </w:r>
      <w:r>
        <w:rPr>
          <w:rFonts w:asciiTheme="minorBidi" w:hAnsiTheme="minorBidi" w:hint="cs"/>
          <w:sz w:val="28"/>
          <w:szCs w:val="28"/>
          <w:rtl/>
        </w:rPr>
        <w:t xml:space="preserve"> . </w:t>
      </w:r>
      <w:r w:rsidRPr="00BC65B7">
        <w:rPr>
          <w:rFonts w:asciiTheme="minorBidi" w:hAnsiTheme="minorBidi"/>
          <w:sz w:val="28"/>
          <w:szCs w:val="28"/>
        </w:rPr>
        <w:t xml:space="preserve"> </w:t>
      </w:r>
    </w:p>
    <w:p w14:paraId="5CB7DF09" w14:textId="77777777" w:rsidR="00BC65B7" w:rsidRPr="00BC65B7" w:rsidRDefault="00BC65B7" w:rsidP="00BC65B7">
      <w:pPr>
        <w:bidi/>
        <w:rPr>
          <w:rFonts w:asciiTheme="minorBidi" w:hAnsiTheme="minorBidi"/>
          <w:sz w:val="28"/>
          <w:szCs w:val="28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48"/>
        <w:gridCol w:w="4673"/>
        <w:gridCol w:w="66"/>
        <w:gridCol w:w="2185"/>
      </w:tblGrid>
      <w:tr w:rsidR="00BC65B7" w:rsidRPr="00BC65B7" w14:paraId="693B5C05" w14:textId="2E9FE4E9" w:rsidTr="0054363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CA56DFF" w14:textId="77777777" w:rsidR="00BC65B7" w:rsidRPr="00BC65B7" w:rsidRDefault="00BC65B7" w:rsidP="00BC65B7">
            <w:pPr>
              <w:bidi/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BC65B7">
              <w:rPr>
                <w:rFonts w:asciiTheme="minorBidi" w:hAnsiTheme="minorBidi"/>
                <w:b/>
                <w:bCs/>
                <w:sz w:val="28"/>
                <w:szCs w:val="28"/>
              </w:rPr>
              <w:t>KUB</w:t>
            </w:r>
          </w:p>
        </w:tc>
        <w:tc>
          <w:tcPr>
            <w:tcW w:w="0" w:type="auto"/>
            <w:vAlign w:val="center"/>
            <w:hideMark/>
          </w:tcPr>
          <w:p w14:paraId="7179D05C" w14:textId="77777777" w:rsidR="00BC65B7" w:rsidRPr="00BC65B7" w:rsidRDefault="00BC65B7" w:rsidP="00BC65B7">
            <w:pPr>
              <w:bidi/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BC65B7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البيئة البولية النموذجية</w:t>
            </w:r>
          </w:p>
        </w:tc>
        <w:tc>
          <w:tcPr>
            <w:tcW w:w="0" w:type="auto"/>
          </w:tcPr>
          <w:p w14:paraId="064A7A46" w14:textId="77777777" w:rsidR="00BC65B7" w:rsidRPr="00BC65B7" w:rsidRDefault="00BC65B7" w:rsidP="00BC65B7">
            <w:pPr>
              <w:bidi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0" w:type="auto"/>
            <w:vAlign w:val="center"/>
          </w:tcPr>
          <w:p w14:paraId="471D7BC9" w14:textId="33F464FE" w:rsidR="00BC65B7" w:rsidRPr="00BC65B7" w:rsidRDefault="00BC65B7" w:rsidP="00BC65B7">
            <w:pPr>
              <w:bidi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BC65B7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نوع الحصاة</w:t>
            </w:r>
          </w:p>
        </w:tc>
      </w:tr>
      <w:tr w:rsidR="00BC65B7" w:rsidRPr="00BC65B7" w14:paraId="463F1655" w14:textId="5122B040" w:rsidTr="005436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C927E0" w14:textId="77777777" w:rsidR="00BC65B7" w:rsidRPr="00BC65B7" w:rsidRDefault="00BC65B7" w:rsidP="00BC65B7">
            <w:pPr>
              <w:bidi/>
              <w:rPr>
                <w:rFonts w:asciiTheme="minorBidi" w:hAnsiTheme="minorBidi"/>
                <w:sz w:val="28"/>
                <w:szCs w:val="28"/>
              </w:rPr>
            </w:pPr>
            <w:r w:rsidRPr="00BC65B7">
              <w:rPr>
                <w:rFonts w:asciiTheme="minorBidi" w:hAnsiTheme="minorBidi"/>
                <w:sz w:val="28"/>
                <w:szCs w:val="28"/>
              </w:rPr>
              <w:t>Radiopaque</w:t>
            </w:r>
          </w:p>
        </w:tc>
        <w:tc>
          <w:tcPr>
            <w:tcW w:w="0" w:type="auto"/>
            <w:vAlign w:val="center"/>
            <w:hideMark/>
          </w:tcPr>
          <w:p w14:paraId="790B6C1A" w14:textId="77777777" w:rsidR="00BC65B7" w:rsidRPr="00BC65B7" w:rsidRDefault="00BC65B7" w:rsidP="00BC65B7">
            <w:pPr>
              <w:bidi/>
              <w:rPr>
                <w:rFonts w:asciiTheme="minorBidi" w:hAnsiTheme="minorBidi"/>
                <w:sz w:val="28"/>
                <w:szCs w:val="28"/>
              </w:rPr>
            </w:pPr>
            <w:r w:rsidRPr="00BC65B7">
              <w:rPr>
                <w:rFonts w:asciiTheme="minorBidi" w:hAnsiTheme="minorBidi"/>
                <w:sz w:val="28"/>
                <w:szCs w:val="28"/>
                <w:rtl/>
              </w:rPr>
              <w:t>لا يعتمد على</w:t>
            </w:r>
            <w:r w:rsidRPr="00BC65B7">
              <w:rPr>
                <w:rFonts w:asciiTheme="minorBidi" w:hAnsiTheme="minorBidi"/>
                <w:sz w:val="28"/>
                <w:szCs w:val="28"/>
              </w:rPr>
              <w:t xml:space="preserve"> pH </w:t>
            </w:r>
            <w:r w:rsidRPr="00BC65B7">
              <w:rPr>
                <w:rFonts w:asciiTheme="minorBidi" w:hAnsiTheme="minorBidi"/>
                <w:sz w:val="28"/>
                <w:szCs w:val="28"/>
                <w:rtl/>
              </w:rPr>
              <w:t>واحد محدد</w:t>
            </w:r>
          </w:p>
        </w:tc>
        <w:tc>
          <w:tcPr>
            <w:tcW w:w="0" w:type="auto"/>
          </w:tcPr>
          <w:p w14:paraId="5758E3AB" w14:textId="77777777" w:rsidR="00BC65B7" w:rsidRPr="00BC65B7" w:rsidRDefault="00BC65B7" w:rsidP="00BC65B7">
            <w:pPr>
              <w:bidi/>
              <w:rPr>
                <w:rFonts w:asciiTheme="minorBidi" w:hAnsiTheme="minorBidi"/>
                <w:sz w:val="28"/>
                <w:szCs w:val="28"/>
                <w:rtl/>
              </w:rPr>
            </w:pPr>
          </w:p>
        </w:tc>
        <w:tc>
          <w:tcPr>
            <w:tcW w:w="0" w:type="auto"/>
            <w:vAlign w:val="center"/>
          </w:tcPr>
          <w:p w14:paraId="3AD0661C" w14:textId="41D3393E" w:rsidR="00BC65B7" w:rsidRPr="00BC65B7" w:rsidRDefault="00BC65B7" w:rsidP="00BC65B7">
            <w:pPr>
              <w:bidi/>
              <w:rPr>
                <w:rFonts w:asciiTheme="minorBidi" w:hAnsiTheme="minorBidi"/>
                <w:sz w:val="28"/>
                <w:szCs w:val="28"/>
                <w:rtl/>
              </w:rPr>
            </w:pPr>
            <w:r w:rsidRPr="00BC65B7">
              <w:rPr>
                <w:rFonts w:asciiTheme="minorBidi" w:hAnsiTheme="minorBidi"/>
                <w:sz w:val="28"/>
                <w:szCs w:val="28"/>
              </w:rPr>
              <w:t>Calcium oxalate</w:t>
            </w:r>
          </w:p>
        </w:tc>
      </w:tr>
      <w:tr w:rsidR="00BC65B7" w:rsidRPr="00BC65B7" w14:paraId="0F4F483F" w14:textId="67EA185C" w:rsidTr="005436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8F10B8" w14:textId="77777777" w:rsidR="00BC65B7" w:rsidRPr="00BC65B7" w:rsidRDefault="00BC65B7" w:rsidP="00BC65B7">
            <w:pPr>
              <w:bidi/>
              <w:rPr>
                <w:rFonts w:asciiTheme="minorBidi" w:hAnsiTheme="minorBidi"/>
                <w:sz w:val="28"/>
                <w:szCs w:val="28"/>
              </w:rPr>
            </w:pPr>
            <w:r w:rsidRPr="00BC65B7">
              <w:rPr>
                <w:rFonts w:asciiTheme="minorBidi" w:hAnsiTheme="minorBidi"/>
                <w:sz w:val="28"/>
                <w:szCs w:val="28"/>
              </w:rPr>
              <w:t>Radiopaque</w:t>
            </w:r>
          </w:p>
        </w:tc>
        <w:tc>
          <w:tcPr>
            <w:tcW w:w="0" w:type="auto"/>
            <w:vAlign w:val="center"/>
            <w:hideMark/>
          </w:tcPr>
          <w:p w14:paraId="19814561" w14:textId="7BCBF3CD" w:rsidR="00BC65B7" w:rsidRPr="00BC65B7" w:rsidRDefault="00BC65B7" w:rsidP="00BC65B7">
            <w:pPr>
              <w:bidi/>
              <w:rPr>
                <w:rFonts w:asciiTheme="minorBidi" w:hAnsiTheme="minorBidi"/>
                <w:sz w:val="28"/>
                <w:szCs w:val="28"/>
              </w:rPr>
            </w:pPr>
            <w:r w:rsidRPr="00BC65B7">
              <w:rPr>
                <w:rFonts w:asciiTheme="minorBidi" w:hAnsiTheme="minorBidi"/>
                <w:sz w:val="28"/>
                <w:szCs w:val="28"/>
                <w:rtl/>
              </w:rPr>
              <w:t>يزداد مع البول القلوي؛</w:t>
            </w:r>
            <w:r w:rsidRPr="00BC65B7">
              <w:rPr>
                <w:rFonts w:asciiTheme="minorBidi" w:hAnsiTheme="minorBidi"/>
                <w:sz w:val="28"/>
                <w:szCs w:val="28"/>
              </w:rPr>
              <w:t xml:space="preserve"> brushite </w:t>
            </w:r>
            <w:r w:rsidRPr="00BC65B7">
              <w:rPr>
                <w:rFonts w:asciiTheme="minorBidi" w:hAnsiTheme="minorBidi"/>
                <w:sz w:val="28"/>
                <w:szCs w:val="28"/>
                <w:rtl/>
              </w:rPr>
              <w:t>خصوصا</w:t>
            </w:r>
            <w:r>
              <w:rPr>
                <w:rFonts w:asciiTheme="minorBidi" w:hAnsiTheme="minorBidi" w:hint="cs"/>
                <w:sz w:val="28"/>
                <w:szCs w:val="28"/>
                <w:rtl/>
              </w:rPr>
              <w:t>ً</w:t>
            </w:r>
            <w:r w:rsidRPr="00BC65B7">
              <w:rPr>
                <w:rFonts w:asciiTheme="minorBidi" w:hAnsiTheme="minorBidi"/>
                <w:sz w:val="28"/>
                <w:szCs w:val="28"/>
                <w:rtl/>
              </w:rPr>
              <w:t xml:space="preserve"> عند </w:t>
            </w:r>
            <w:r w:rsidRPr="00BC65B7">
              <w:rPr>
                <w:rFonts w:asciiTheme="minorBidi" w:hAnsiTheme="minorBidi"/>
                <w:sz w:val="28"/>
                <w:szCs w:val="28"/>
              </w:rPr>
              <w:t>pH 6.5–6.8</w:t>
            </w:r>
          </w:p>
        </w:tc>
        <w:tc>
          <w:tcPr>
            <w:tcW w:w="0" w:type="auto"/>
          </w:tcPr>
          <w:p w14:paraId="3E46AD44" w14:textId="77777777" w:rsidR="00BC65B7" w:rsidRPr="00BC65B7" w:rsidRDefault="00BC65B7" w:rsidP="00BC65B7">
            <w:pPr>
              <w:bidi/>
              <w:rPr>
                <w:rFonts w:asciiTheme="minorBidi" w:hAnsiTheme="minorBidi"/>
                <w:sz w:val="28"/>
                <w:szCs w:val="28"/>
                <w:rtl/>
              </w:rPr>
            </w:pPr>
          </w:p>
        </w:tc>
        <w:tc>
          <w:tcPr>
            <w:tcW w:w="0" w:type="auto"/>
            <w:vAlign w:val="center"/>
          </w:tcPr>
          <w:p w14:paraId="1AB5799C" w14:textId="5F47D89D" w:rsidR="00BC65B7" w:rsidRPr="00BC65B7" w:rsidRDefault="00BC65B7" w:rsidP="00BC65B7">
            <w:pPr>
              <w:bidi/>
              <w:rPr>
                <w:rFonts w:asciiTheme="minorBidi" w:hAnsiTheme="minorBidi"/>
                <w:sz w:val="28"/>
                <w:szCs w:val="28"/>
                <w:rtl/>
              </w:rPr>
            </w:pPr>
            <w:r w:rsidRPr="00BC65B7">
              <w:rPr>
                <w:rFonts w:asciiTheme="minorBidi" w:hAnsiTheme="minorBidi"/>
                <w:sz w:val="28"/>
                <w:szCs w:val="28"/>
              </w:rPr>
              <w:t>Calcium phosphate</w:t>
            </w:r>
          </w:p>
        </w:tc>
      </w:tr>
      <w:tr w:rsidR="00BC65B7" w:rsidRPr="00BC65B7" w14:paraId="5ED9F829" w14:textId="3F0716A3" w:rsidTr="005436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ED7A8B" w14:textId="77777777" w:rsidR="00BC65B7" w:rsidRPr="00BC65B7" w:rsidRDefault="00BC65B7" w:rsidP="00BC65B7">
            <w:pPr>
              <w:bidi/>
              <w:rPr>
                <w:rFonts w:asciiTheme="minorBidi" w:hAnsiTheme="minorBidi"/>
                <w:sz w:val="28"/>
                <w:szCs w:val="28"/>
              </w:rPr>
            </w:pPr>
            <w:r w:rsidRPr="00BC65B7">
              <w:rPr>
                <w:rFonts w:asciiTheme="minorBidi" w:hAnsiTheme="minorBidi"/>
                <w:sz w:val="28"/>
                <w:szCs w:val="28"/>
              </w:rPr>
              <w:t>Radiolucent</w:t>
            </w:r>
          </w:p>
        </w:tc>
        <w:tc>
          <w:tcPr>
            <w:tcW w:w="0" w:type="auto"/>
            <w:vAlign w:val="center"/>
            <w:hideMark/>
          </w:tcPr>
          <w:p w14:paraId="4882D95F" w14:textId="77777777" w:rsidR="00BC65B7" w:rsidRPr="00BC65B7" w:rsidRDefault="00BC65B7" w:rsidP="00BC65B7">
            <w:pPr>
              <w:bidi/>
              <w:rPr>
                <w:rFonts w:asciiTheme="minorBidi" w:hAnsiTheme="minorBidi"/>
                <w:sz w:val="28"/>
                <w:szCs w:val="28"/>
              </w:rPr>
            </w:pPr>
            <w:r w:rsidRPr="00BC65B7">
              <w:rPr>
                <w:rFonts w:asciiTheme="minorBidi" w:hAnsiTheme="minorBidi"/>
                <w:sz w:val="28"/>
                <w:szCs w:val="28"/>
              </w:rPr>
              <w:t xml:space="preserve">pH </w:t>
            </w:r>
            <w:r w:rsidRPr="00BC65B7">
              <w:rPr>
                <w:rFonts w:asciiTheme="minorBidi" w:hAnsiTheme="minorBidi"/>
                <w:sz w:val="28"/>
                <w:szCs w:val="28"/>
                <w:rtl/>
              </w:rPr>
              <w:t xml:space="preserve">منخفض، غالبًا </w:t>
            </w:r>
            <w:r w:rsidRPr="00BC65B7">
              <w:rPr>
                <w:rFonts w:asciiTheme="minorBidi" w:hAnsiTheme="minorBidi"/>
                <w:sz w:val="28"/>
                <w:szCs w:val="28"/>
              </w:rPr>
              <w:t>&lt;5.5</w:t>
            </w:r>
          </w:p>
        </w:tc>
        <w:tc>
          <w:tcPr>
            <w:tcW w:w="0" w:type="auto"/>
          </w:tcPr>
          <w:p w14:paraId="0313AA1B" w14:textId="77777777" w:rsidR="00BC65B7" w:rsidRPr="00BC65B7" w:rsidRDefault="00BC65B7" w:rsidP="00BC65B7">
            <w:pPr>
              <w:bidi/>
              <w:rPr>
                <w:rFonts w:asciiTheme="minorBidi" w:hAnsiTheme="minorBidi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0DFC3134" w14:textId="624DD7C0" w:rsidR="00BC65B7" w:rsidRPr="00BC65B7" w:rsidRDefault="00BC65B7" w:rsidP="00BC65B7">
            <w:pPr>
              <w:bidi/>
              <w:rPr>
                <w:rFonts w:asciiTheme="minorBidi" w:hAnsiTheme="minorBidi"/>
                <w:sz w:val="28"/>
                <w:szCs w:val="28"/>
              </w:rPr>
            </w:pPr>
            <w:r w:rsidRPr="00BC65B7">
              <w:rPr>
                <w:rFonts w:asciiTheme="minorBidi" w:hAnsiTheme="minorBidi"/>
                <w:sz w:val="28"/>
                <w:szCs w:val="28"/>
              </w:rPr>
              <w:t>Uric acid</w:t>
            </w:r>
          </w:p>
        </w:tc>
      </w:tr>
      <w:tr w:rsidR="00BC65B7" w:rsidRPr="00BC65B7" w14:paraId="339E8546" w14:textId="1EF83E08" w:rsidTr="005436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DE83D8" w14:textId="77777777" w:rsidR="00BC65B7" w:rsidRPr="00BC65B7" w:rsidRDefault="00BC65B7" w:rsidP="00BC65B7">
            <w:pPr>
              <w:bidi/>
              <w:rPr>
                <w:rFonts w:asciiTheme="minorBidi" w:hAnsiTheme="minorBidi"/>
                <w:sz w:val="28"/>
                <w:szCs w:val="28"/>
              </w:rPr>
            </w:pPr>
            <w:r w:rsidRPr="00BC65B7">
              <w:rPr>
                <w:rFonts w:asciiTheme="minorBidi" w:hAnsiTheme="minorBidi"/>
                <w:sz w:val="28"/>
                <w:szCs w:val="28"/>
              </w:rPr>
              <w:t>Poorly radiopaque</w:t>
            </w:r>
          </w:p>
        </w:tc>
        <w:tc>
          <w:tcPr>
            <w:tcW w:w="0" w:type="auto"/>
            <w:vAlign w:val="center"/>
            <w:hideMark/>
          </w:tcPr>
          <w:p w14:paraId="5774B708" w14:textId="77777777" w:rsidR="00BC65B7" w:rsidRPr="00BC65B7" w:rsidRDefault="00BC65B7" w:rsidP="00BC65B7">
            <w:pPr>
              <w:bidi/>
              <w:rPr>
                <w:rFonts w:asciiTheme="minorBidi" w:hAnsiTheme="minorBidi"/>
                <w:sz w:val="28"/>
                <w:szCs w:val="28"/>
              </w:rPr>
            </w:pPr>
            <w:r w:rsidRPr="00BC65B7">
              <w:rPr>
                <w:rFonts w:asciiTheme="minorBidi" w:hAnsiTheme="minorBidi"/>
                <w:sz w:val="28"/>
                <w:szCs w:val="28"/>
                <w:rtl/>
              </w:rPr>
              <w:t xml:space="preserve">الذوبانية تتحسن بشدة مع رفع </w:t>
            </w:r>
            <w:r w:rsidRPr="00BC65B7">
              <w:rPr>
                <w:rFonts w:asciiTheme="minorBidi" w:hAnsiTheme="minorBidi"/>
                <w:sz w:val="28"/>
                <w:szCs w:val="28"/>
              </w:rPr>
              <w:t>pH</w:t>
            </w:r>
          </w:p>
        </w:tc>
        <w:tc>
          <w:tcPr>
            <w:tcW w:w="0" w:type="auto"/>
          </w:tcPr>
          <w:p w14:paraId="2FECF10B" w14:textId="77777777" w:rsidR="00BC65B7" w:rsidRPr="00BC65B7" w:rsidRDefault="00BC65B7" w:rsidP="00BC65B7">
            <w:pPr>
              <w:bidi/>
              <w:rPr>
                <w:rFonts w:asciiTheme="minorBidi" w:hAnsiTheme="minorBidi"/>
                <w:sz w:val="28"/>
                <w:szCs w:val="28"/>
                <w:rtl/>
              </w:rPr>
            </w:pPr>
          </w:p>
        </w:tc>
        <w:tc>
          <w:tcPr>
            <w:tcW w:w="0" w:type="auto"/>
            <w:vAlign w:val="center"/>
          </w:tcPr>
          <w:p w14:paraId="34707DD7" w14:textId="5F5ABCFC" w:rsidR="00BC65B7" w:rsidRPr="00BC65B7" w:rsidRDefault="00BC65B7" w:rsidP="00BC65B7">
            <w:pPr>
              <w:bidi/>
              <w:rPr>
                <w:rFonts w:asciiTheme="minorBidi" w:hAnsiTheme="minorBidi"/>
                <w:sz w:val="28"/>
                <w:szCs w:val="28"/>
                <w:rtl/>
              </w:rPr>
            </w:pPr>
            <w:r w:rsidRPr="00BC65B7">
              <w:rPr>
                <w:rFonts w:asciiTheme="minorBidi" w:hAnsiTheme="minorBidi"/>
                <w:sz w:val="28"/>
                <w:szCs w:val="28"/>
              </w:rPr>
              <w:t>Cystine</w:t>
            </w:r>
          </w:p>
        </w:tc>
      </w:tr>
      <w:tr w:rsidR="00BC65B7" w:rsidRPr="00BC65B7" w14:paraId="72033774" w14:textId="5A987F24" w:rsidTr="005436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F27E73" w14:textId="77777777" w:rsidR="00BC65B7" w:rsidRPr="00BC65B7" w:rsidRDefault="00BC65B7" w:rsidP="00BC65B7">
            <w:pPr>
              <w:bidi/>
              <w:rPr>
                <w:rFonts w:asciiTheme="minorBidi" w:hAnsiTheme="minorBidi"/>
                <w:sz w:val="28"/>
                <w:szCs w:val="28"/>
              </w:rPr>
            </w:pPr>
            <w:r w:rsidRPr="00BC65B7">
              <w:rPr>
                <w:rFonts w:asciiTheme="minorBidi" w:hAnsiTheme="minorBidi"/>
                <w:sz w:val="28"/>
                <w:szCs w:val="28"/>
              </w:rPr>
              <w:t>Poorly radiopaque</w:t>
            </w:r>
          </w:p>
        </w:tc>
        <w:tc>
          <w:tcPr>
            <w:tcW w:w="0" w:type="auto"/>
            <w:vAlign w:val="center"/>
            <w:hideMark/>
          </w:tcPr>
          <w:p w14:paraId="1BE9C3A4" w14:textId="77777777" w:rsidR="00BC65B7" w:rsidRPr="00BC65B7" w:rsidRDefault="00BC65B7" w:rsidP="00BC65B7">
            <w:pPr>
              <w:bidi/>
              <w:rPr>
                <w:rFonts w:asciiTheme="minorBidi" w:hAnsiTheme="minorBidi"/>
                <w:sz w:val="28"/>
                <w:szCs w:val="28"/>
              </w:rPr>
            </w:pPr>
            <w:r w:rsidRPr="00BC65B7">
              <w:rPr>
                <w:rFonts w:asciiTheme="minorBidi" w:hAnsiTheme="minorBidi"/>
                <w:sz w:val="28"/>
                <w:szCs w:val="28"/>
                <w:rtl/>
              </w:rPr>
              <w:t xml:space="preserve">بول قلوي بسبب </w:t>
            </w:r>
            <w:r w:rsidRPr="00BC65B7">
              <w:rPr>
                <w:rFonts w:asciiTheme="minorBidi" w:hAnsiTheme="minorBidi"/>
                <w:sz w:val="28"/>
                <w:szCs w:val="28"/>
              </w:rPr>
              <w:t>urease-producing organisms</w:t>
            </w:r>
          </w:p>
        </w:tc>
        <w:tc>
          <w:tcPr>
            <w:tcW w:w="0" w:type="auto"/>
          </w:tcPr>
          <w:p w14:paraId="70E00657" w14:textId="77777777" w:rsidR="00BC65B7" w:rsidRPr="00BC65B7" w:rsidRDefault="00BC65B7" w:rsidP="00BC65B7">
            <w:pPr>
              <w:bidi/>
              <w:rPr>
                <w:rFonts w:asciiTheme="minorBidi" w:hAnsiTheme="minorBidi"/>
                <w:sz w:val="28"/>
                <w:szCs w:val="28"/>
                <w:rtl/>
              </w:rPr>
            </w:pPr>
          </w:p>
        </w:tc>
        <w:tc>
          <w:tcPr>
            <w:tcW w:w="0" w:type="auto"/>
            <w:vAlign w:val="center"/>
          </w:tcPr>
          <w:p w14:paraId="27526058" w14:textId="37110064" w:rsidR="00BC65B7" w:rsidRPr="00BC65B7" w:rsidRDefault="00BC65B7" w:rsidP="00BC65B7">
            <w:pPr>
              <w:bidi/>
              <w:rPr>
                <w:rFonts w:asciiTheme="minorBidi" w:hAnsiTheme="minorBidi"/>
                <w:sz w:val="28"/>
                <w:szCs w:val="28"/>
                <w:rtl/>
              </w:rPr>
            </w:pPr>
            <w:r w:rsidRPr="00BC65B7">
              <w:rPr>
                <w:rFonts w:asciiTheme="minorBidi" w:hAnsiTheme="minorBidi"/>
                <w:sz w:val="28"/>
                <w:szCs w:val="28"/>
              </w:rPr>
              <w:t>Struvite</w:t>
            </w:r>
          </w:p>
        </w:tc>
      </w:tr>
    </w:tbl>
    <w:p w14:paraId="007344EC" w14:textId="5A54F5EF" w:rsidR="00BC65B7" w:rsidRPr="00BC65B7" w:rsidRDefault="00BC65B7" w:rsidP="00BC65B7">
      <w:pPr>
        <w:bidi/>
        <w:rPr>
          <w:rFonts w:asciiTheme="minorBidi" w:hAnsiTheme="minorBidi"/>
          <w:sz w:val="28"/>
          <w:szCs w:val="28"/>
        </w:rPr>
      </w:pPr>
      <w:r w:rsidRPr="00BC65B7">
        <w:rPr>
          <w:rFonts w:asciiTheme="minorBidi" w:hAnsiTheme="minorBidi"/>
          <w:sz w:val="28"/>
          <w:szCs w:val="28"/>
          <w:rtl/>
        </w:rPr>
        <w:t>ارتفاع</w:t>
      </w:r>
      <w:r w:rsidRPr="00BC65B7">
        <w:rPr>
          <w:rFonts w:asciiTheme="minorBidi" w:hAnsiTheme="minorBidi"/>
          <w:sz w:val="28"/>
          <w:szCs w:val="28"/>
        </w:rPr>
        <w:t xml:space="preserve"> pH </w:t>
      </w:r>
      <w:r w:rsidRPr="00BC65B7">
        <w:rPr>
          <w:rFonts w:asciiTheme="minorBidi" w:hAnsiTheme="minorBidi"/>
          <w:sz w:val="28"/>
          <w:szCs w:val="28"/>
          <w:rtl/>
        </w:rPr>
        <w:t>البول ليس دائمًا أمرًا مفيدًا؛ فـ</w:t>
      </w:r>
      <w:r w:rsidRPr="00BC65B7">
        <w:rPr>
          <w:rFonts w:asciiTheme="minorBidi" w:hAnsiTheme="minorBidi"/>
          <w:sz w:val="28"/>
          <w:szCs w:val="28"/>
        </w:rPr>
        <w:t xml:space="preserve"> carbonate apatite </w:t>
      </w:r>
      <w:r w:rsidRPr="00BC65B7">
        <w:rPr>
          <w:rFonts w:asciiTheme="minorBidi" w:hAnsiTheme="minorBidi"/>
          <w:sz w:val="28"/>
          <w:szCs w:val="28"/>
          <w:rtl/>
        </w:rPr>
        <w:t>يبدأ بالتبلور تقريبًا فوق</w:t>
      </w:r>
      <w:r w:rsidRPr="00BC65B7">
        <w:rPr>
          <w:rFonts w:asciiTheme="minorBidi" w:hAnsiTheme="minorBidi"/>
          <w:sz w:val="28"/>
          <w:szCs w:val="28"/>
        </w:rPr>
        <w:t xml:space="preserve"> pH 6.8</w:t>
      </w:r>
      <w:r w:rsidRPr="00BC65B7">
        <w:rPr>
          <w:rFonts w:asciiTheme="minorBidi" w:hAnsiTheme="minorBidi"/>
          <w:sz w:val="28"/>
          <w:szCs w:val="28"/>
          <w:rtl/>
        </w:rPr>
        <w:t>، بينما يزداد خطر</w:t>
      </w:r>
      <w:r w:rsidRPr="00BC65B7">
        <w:rPr>
          <w:rFonts w:asciiTheme="minorBidi" w:hAnsiTheme="minorBidi"/>
          <w:sz w:val="28"/>
          <w:szCs w:val="28"/>
        </w:rPr>
        <w:t xml:space="preserve"> brushite </w:t>
      </w:r>
      <w:r w:rsidRPr="00BC65B7">
        <w:rPr>
          <w:rFonts w:asciiTheme="minorBidi" w:hAnsiTheme="minorBidi"/>
          <w:sz w:val="28"/>
          <w:szCs w:val="28"/>
          <w:rtl/>
        </w:rPr>
        <w:t>في مجال 6.5–6.8. لذلك يجب تجنب الإفراط في القلوية لدى مكوِّني حصيات فوسفات الكالسيوم</w:t>
      </w:r>
      <w:r w:rsidRPr="00BC65B7">
        <w:rPr>
          <w:rFonts w:asciiTheme="minorBidi" w:hAnsiTheme="minorBidi"/>
          <w:sz w:val="28"/>
          <w:szCs w:val="28"/>
        </w:rPr>
        <w:t xml:space="preserve">. </w:t>
      </w:r>
    </w:p>
    <w:p w14:paraId="6127B4E0" w14:textId="77777777" w:rsidR="00BC65B7" w:rsidRPr="00BC65B7" w:rsidRDefault="00BC65B7" w:rsidP="00BC65B7">
      <w:pPr>
        <w:bidi/>
        <w:rPr>
          <w:rFonts w:asciiTheme="minorBidi" w:hAnsiTheme="minorBidi"/>
          <w:b/>
          <w:bCs/>
          <w:sz w:val="28"/>
          <w:szCs w:val="28"/>
        </w:rPr>
      </w:pPr>
      <w:r w:rsidRPr="00BC65B7">
        <w:rPr>
          <w:rFonts w:asciiTheme="minorBidi" w:hAnsiTheme="minorBidi"/>
          <w:b/>
          <w:bCs/>
          <w:sz w:val="28"/>
          <w:szCs w:val="28"/>
          <w:rtl/>
        </w:rPr>
        <w:t>الوقاية العامة</w:t>
      </w:r>
    </w:p>
    <w:p w14:paraId="060AE875" w14:textId="77777777" w:rsidR="00BC65B7" w:rsidRDefault="00BC65B7" w:rsidP="00BC65B7">
      <w:pPr>
        <w:bidi/>
        <w:rPr>
          <w:rFonts w:asciiTheme="minorBidi" w:hAnsiTheme="minorBidi"/>
          <w:sz w:val="28"/>
          <w:szCs w:val="28"/>
          <w:rtl/>
        </w:rPr>
      </w:pPr>
      <w:r w:rsidRPr="00BC65B7">
        <w:rPr>
          <w:rFonts w:asciiTheme="minorBidi" w:hAnsiTheme="minorBidi"/>
          <w:sz w:val="28"/>
          <w:szCs w:val="28"/>
          <w:rtl/>
        </w:rPr>
        <w:t>أقوى إجراء عام مثبت للوقاية هو زيادة السوائل. توصي</w:t>
      </w:r>
      <w:r w:rsidRPr="00BC65B7">
        <w:rPr>
          <w:rFonts w:asciiTheme="minorBidi" w:hAnsiTheme="minorBidi"/>
          <w:sz w:val="28"/>
          <w:szCs w:val="28"/>
        </w:rPr>
        <w:t xml:space="preserve"> EAU </w:t>
      </w:r>
      <w:r w:rsidRPr="00BC65B7">
        <w:rPr>
          <w:rFonts w:asciiTheme="minorBidi" w:hAnsiTheme="minorBidi"/>
          <w:sz w:val="28"/>
          <w:szCs w:val="28"/>
          <w:rtl/>
        </w:rPr>
        <w:t xml:space="preserve">بأن يكون المدخول عادةً نحو 2.5–3 لتر/اليوم بما يحقق </w:t>
      </w:r>
      <w:r w:rsidRPr="00BC65B7">
        <w:rPr>
          <w:rFonts w:asciiTheme="minorBidi" w:hAnsiTheme="minorBidi"/>
          <w:b/>
          <w:bCs/>
          <w:sz w:val="28"/>
          <w:szCs w:val="28"/>
          <w:rtl/>
        </w:rPr>
        <w:t>حجم بول</w:t>
      </w:r>
      <w:r>
        <w:rPr>
          <w:rFonts w:asciiTheme="minorBidi" w:hAnsiTheme="minorBidi" w:hint="cs"/>
          <w:b/>
          <w:bCs/>
          <w:sz w:val="28"/>
          <w:szCs w:val="28"/>
          <w:rtl/>
        </w:rPr>
        <w:t xml:space="preserve"> أكثر من</w:t>
      </w:r>
      <w:r w:rsidRPr="00BC65B7">
        <w:rPr>
          <w:rFonts w:asciiTheme="minorBidi" w:hAnsiTheme="minorBidi"/>
          <w:b/>
          <w:bCs/>
          <w:sz w:val="28"/>
          <w:szCs w:val="28"/>
          <w:rtl/>
        </w:rPr>
        <w:t xml:space="preserve"> </w:t>
      </w:r>
      <w:r>
        <w:rPr>
          <w:rFonts w:asciiTheme="minorBidi" w:hAnsiTheme="minorBidi" w:hint="cs"/>
          <w:b/>
          <w:bCs/>
          <w:sz w:val="28"/>
          <w:szCs w:val="28"/>
          <w:rtl/>
        </w:rPr>
        <w:t xml:space="preserve"> </w:t>
      </w:r>
      <w:r w:rsidRPr="00BC65B7">
        <w:rPr>
          <w:rFonts w:asciiTheme="minorBidi" w:hAnsiTheme="minorBidi"/>
          <w:b/>
          <w:bCs/>
          <w:sz w:val="28"/>
          <w:szCs w:val="28"/>
        </w:rPr>
        <w:t>2.5</w:t>
      </w:r>
      <w:r>
        <w:rPr>
          <w:rFonts w:asciiTheme="minorBidi" w:hAnsiTheme="minorBidi" w:hint="cs"/>
          <w:b/>
          <w:bCs/>
          <w:sz w:val="28"/>
          <w:szCs w:val="28"/>
          <w:rtl/>
        </w:rPr>
        <w:t xml:space="preserve"> </w:t>
      </w:r>
      <w:r w:rsidRPr="00BC65B7">
        <w:rPr>
          <w:rFonts w:asciiTheme="minorBidi" w:hAnsiTheme="minorBidi"/>
          <w:b/>
          <w:bCs/>
          <w:sz w:val="28"/>
          <w:szCs w:val="28"/>
        </w:rPr>
        <w:t xml:space="preserve"> </w:t>
      </w:r>
      <w:r w:rsidRPr="00BC65B7">
        <w:rPr>
          <w:rFonts w:asciiTheme="minorBidi" w:hAnsiTheme="minorBidi"/>
          <w:b/>
          <w:bCs/>
          <w:sz w:val="28"/>
          <w:szCs w:val="28"/>
          <w:rtl/>
        </w:rPr>
        <w:t>لتر/24 ساعة</w:t>
      </w:r>
      <w:r>
        <w:rPr>
          <w:rFonts w:asciiTheme="minorBidi" w:hAnsiTheme="minorBidi" w:hint="cs"/>
          <w:sz w:val="28"/>
          <w:szCs w:val="28"/>
          <w:rtl/>
        </w:rPr>
        <w:t>.</w:t>
      </w:r>
    </w:p>
    <w:p w14:paraId="4B52D67C" w14:textId="16DAE17C" w:rsidR="00BC65B7" w:rsidRPr="00BC65B7" w:rsidRDefault="00BC65B7" w:rsidP="00BC65B7">
      <w:pPr>
        <w:bidi/>
        <w:rPr>
          <w:rFonts w:asciiTheme="minorBidi" w:hAnsiTheme="minorBidi"/>
          <w:sz w:val="28"/>
          <w:szCs w:val="28"/>
        </w:rPr>
      </w:pPr>
      <w:r>
        <w:rPr>
          <w:rFonts w:asciiTheme="minorBidi" w:hAnsiTheme="minorBidi" w:hint="cs"/>
          <w:sz w:val="28"/>
          <w:szCs w:val="28"/>
          <w:rtl/>
        </w:rPr>
        <w:t xml:space="preserve">ثانياً: </w:t>
      </w:r>
      <w:r w:rsidRPr="00BC65B7">
        <w:rPr>
          <w:rFonts w:asciiTheme="minorBidi" w:hAnsiTheme="minorBidi"/>
          <w:sz w:val="28"/>
          <w:szCs w:val="28"/>
          <w:rtl/>
        </w:rPr>
        <w:t xml:space="preserve">حمية متوازنة، كالسيوم غذائي طبيعي 1–1.2 غ/اليوم، </w:t>
      </w:r>
      <w:r>
        <w:rPr>
          <w:rFonts w:asciiTheme="minorBidi" w:hAnsiTheme="minorBidi" w:hint="cs"/>
          <w:sz w:val="28"/>
          <w:szCs w:val="28"/>
          <w:rtl/>
        </w:rPr>
        <w:t>و الإقلال من الصوديوم (</w:t>
      </w:r>
      <w:r w:rsidRPr="00BC65B7">
        <w:rPr>
          <w:rFonts w:asciiTheme="minorBidi" w:hAnsiTheme="minorBidi"/>
          <w:sz w:val="28"/>
          <w:szCs w:val="28"/>
          <w:rtl/>
        </w:rPr>
        <w:t>ملح</w:t>
      </w:r>
      <w:r w:rsidRPr="00BC65B7">
        <w:rPr>
          <w:rFonts w:asciiTheme="minorBidi" w:hAnsiTheme="minorBidi"/>
          <w:sz w:val="28"/>
          <w:szCs w:val="28"/>
        </w:rPr>
        <w:t xml:space="preserve"> NaCl </w:t>
      </w:r>
      <w:r w:rsidRPr="00BC65B7">
        <w:rPr>
          <w:rFonts w:asciiTheme="minorBidi" w:hAnsiTheme="minorBidi"/>
          <w:sz w:val="28"/>
          <w:szCs w:val="28"/>
          <w:rtl/>
        </w:rPr>
        <w:t>حوالي 4–5 غ/اليوم</w:t>
      </w:r>
      <w:r>
        <w:rPr>
          <w:rFonts w:asciiTheme="minorBidi" w:hAnsiTheme="minorBidi" w:hint="cs"/>
          <w:sz w:val="28"/>
          <w:szCs w:val="28"/>
          <w:rtl/>
        </w:rPr>
        <w:t>)</w:t>
      </w:r>
      <w:r w:rsidRPr="00BC65B7">
        <w:rPr>
          <w:rFonts w:asciiTheme="minorBidi" w:hAnsiTheme="minorBidi"/>
          <w:sz w:val="28"/>
          <w:szCs w:val="28"/>
          <w:rtl/>
        </w:rPr>
        <w:t>، وبروتين حيواني 0.8–1 غ/كغ/اليوم</w:t>
      </w:r>
      <w:r w:rsidRPr="00BC65B7">
        <w:rPr>
          <w:rFonts w:asciiTheme="minorBidi" w:hAnsiTheme="minorBidi"/>
          <w:sz w:val="28"/>
          <w:szCs w:val="28"/>
        </w:rPr>
        <w:t xml:space="preserve">. </w:t>
      </w:r>
    </w:p>
    <w:p w14:paraId="43FB2192" w14:textId="05E5F7AC" w:rsidR="00BC65B7" w:rsidRPr="00BC65B7" w:rsidRDefault="00BC65B7" w:rsidP="00BC65B7">
      <w:pPr>
        <w:bidi/>
        <w:rPr>
          <w:rFonts w:asciiTheme="minorBidi" w:hAnsiTheme="minorBidi"/>
          <w:sz w:val="28"/>
          <w:szCs w:val="28"/>
        </w:rPr>
      </w:pPr>
      <w:r w:rsidRPr="00BC65B7">
        <w:rPr>
          <w:rFonts w:asciiTheme="minorBidi" w:hAnsiTheme="minorBidi"/>
          <w:sz w:val="28"/>
          <w:szCs w:val="28"/>
          <w:rtl/>
        </w:rPr>
        <w:t xml:space="preserve">لا ينبغي تقليل الكالسيوم الغذائي روتينيًا لدى مرضى حصيات أوكسالات الكالسيوم؛ فالكمية الطبيعية من الكالسيوم مع الطعام تربط الأوكسالات داخل الأمعاء وتخفض امتصاصه. أما مكملات الكالسيوم فلا </w:t>
      </w:r>
      <w:r w:rsidRPr="00BC65B7">
        <w:rPr>
          <w:rFonts w:asciiTheme="minorBidi" w:hAnsiTheme="minorBidi"/>
          <w:sz w:val="28"/>
          <w:szCs w:val="28"/>
          <w:rtl/>
        </w:rPr>
        <w:lastRenderedPageBreak/>
        <w:t xml:space="preserve">تُعطى روتينيًا، باستثناء حالات مثل </w:t>
      </w:r>
      <w:r w:rsidRPr="00BC65B7">
        <w:rPr>
          <w:rFonts w:asciiTheme="minorBidi" w:hAnsiTheme="minorBidi"/>
          <w:b/>
          <w:bCs/>
          <w:sz w:val="28"/>
          <w:szCs w:val="28"/>
        </w:rPr>
        <w:t>enteric hyperoxaluria</w:t>
      </w:r>
      <w:r>
        <w:rPr>
          <w:rFonts w:asciiTheme="minorBidi" w:hAnsiTheme="minorBidi" w:hint="cs"/>
          <w:b/>
          <w:bCs/>
          <w:sz w:val="28"/>
          <w:szCs w:val="28"/>
          <w:rtl/>
        </w:rPr>
        <w:t xml:space="preserve"> </w:t>
      </w:r>
      <w:r w:rsidRPr="00BC65B7">
        <w:rPr>
          <w:rFonts w:asciiTheme="minorBidi" w:hAnsiTheme="minorBidi"/>
          <w:sz w:val="28"/>
          <w:szCs w:val="28"/>
        </w:rPr>
        <w:t xml:space="preserve"> </w:t>
      </w:r>
      <w:r w:rsidRPr="00BC65B7">
        <w:rPr>
          <w:rFonts w:asciiTheme="minorBidi" w:hAnsiTheme="minorBidi"/>
          <w:sz w:val="28"/>
          <w:szCs w:val="28"/>
          <w:rtl/>
        </w:rPr>
        <w:t>حيث يكون أخذها مع الوجبات مفيدًا لربط الأوكسالات</w:t>
      </w:r>
      <w:r w:rsidRPr="00BC65B7">
        <w:rPr>
          <w:rFonts w:asciiTheme="minorBidi" w:hAnsiTheme="minorBidi"/>
          <w:sz w:val="28"/>
          <w:szCs w:val="28"/>
        </w:rPr>
        <w:t xml:space="preserve">. </w:t>
      </w:r>
    </w:p>
    <w:p w14:paraId="1443C5AB" w14:textId="625B284C" w:rsidR="00BC65B7" w:rsidRPr="00BC65B7" w:rsidRDefault="00BC65B7" w:rsidP="00BC65B7">
      <w:pPr>
        <w:bidi/>
        <w:rPr>
          <w:rFonts w:asciiTheme="minorBidi" w:hAnsiTheme="minorBidi"/>
          <w:sz w:val="28"/>
          <w:szCs w:val="28"/>
        </w:rPr>
      </w:pPr>
      <w:r w:rsidRPr="00BC65B7">
        <w:rPr>
          <w:rFonts w:asciiTheme="minorBidi" w:hAnsiTheme="minorBidi"/>
          <w:sz w:val="28"/>
          <w:szCs w:val="28"/>
          <w:rtl/>
        </w:rPr>
        <w:t>زيادة الصوديوم ترفع طرح الكالسيوم البولي، كما أن الإفراط في البروتين الحيواني يزيد الحمل الحمضي وقد يسبب انخفاض</w:t>
      </w:r>
      <w:r w:rsidRPr="00BC65B7">
        <w:rPr>
          <w:rFonts w:asciiTheme="minorBidi" w:hAnsiTheme="minorBidi"/>
          <w:sz w:val="28"/>
          <w:szCs w:val="28"/>
        </w:rPr>
        <w:t xml:space="preserve"> citrate </w:t>
      </w:r>
      <w:r w:rsidRPr="00BC65B7">
        <w:rPr>
          <w:rFonts w:asciiTheme="minorBidi" w:hAnsiTheme="minorBidi"/>
          <w:sz w:val="28"/>
          <w:szCs w:val="28"/>
          <w:rtl/>
        </w:rPr>
        <w:t>و</w:t>
      </w:r>
      <w:r w:rsidRPr="00BC65B7">
        <w:rPr>
          <w:rFonts w:asciiTheme="minorBidi" w:hAnsiTheme="minorBidi"/>
          <w:sz w:val="28"/>
          <w:szCs w:val="28"/>
        </w:rPr>
        <w:t xml:space="preserve">pH </w:t>
      </w:r>
      <w:r w:rsidRPr="00BC65B7">
        <w:rPr>
          <w:rFonts w:asciiTheme="minorBidi" w:hAnsiTheme="minorBidi"/>
          <w:sz w:val="28"/>
          <w:szCs w:val="28"/>
          <w:rtl/>
        </w:rPr>
        <w:t>وارتفاع</w:t>
      </w:r>
      <w:r w:rsidRPr="00BC65B7">
        <w:rPr>
          <w:rFonts w:asciiTheme="minorBidi" w:hAnsiTheme="minorBidi"/>
          <w:sz w:val="28"/>
          <w:szCs w:val="28"/>
        </w:rPr>
        <w:t xml:space="preserve"> uric acid </w:t>
      </w:r>
      <w:r w:rsidRPr="00BC65B7">
        <w:rPr>
          <w:rFonts w:asciiTheme="minorBidi" w:hAnsiTheme="minorBidi"/>
          <w:sz w:val="28"/>
          <w:szCs w:val="28"/>
          <w:rtl/>
        </w:rPr>
        <w:t>و</w:t>
      </w:r>
      <w:r w:rsidRPr="00BC65B7">
        <w:rPr>
          <w:rFonts w:asciiTheme="minorBidi" w:hAnsiTheme="minorBidi"/>
          <w:sz w:val="28"/>
          <w:szCs w:val="28"/>
        </w:rPr>
        <w:t>oxalate</w:t>
      </w:r>
      <w:r w:rsidRPr="00BC65B7">
        <w:rPr>
          <w:rFonts w:asciiTheme="minorBidi" w:hAnsiTheme="minorBidi"/>
          <w:sz w:val="28"/>
          <w:szCs w:val="28"/>
          <w:rtl/>
        </w:rPr>
        <w:t>؛ لذلك ينبغي الحد منهما عند وجود هذه الاضطرابات. أما الجرعات العالية من</w:t>
      </w:r>
      <w:r w:rsidRPr="00BC65B7">
        <w:rPr>
          <w:rFonts w:asciiTheme="minorBidi" w:hAnsiTheme="minorBidi"/>
          <w:sz w:val="28"/>
          <w:szCs w:val="28"/>
        </w:rPr>
        <w:t xml:space="preserve"> Vitamin C </w:t>
      </w:r>
      <w:r w:rsidRPr="00BC65B7">
        <w:rPr>
          <w:rFonts w:asciiTheme="minorBidi" w:hAnsiTheme="minorBidi"/>
          <w:sz w:val="28"/>
          <w:szCs w:val="28"/>
          <w:rtl/>
        </w:rPr>
        <w:t>فيُنصح بتجنبها لدى مكوِّني حصيات أوكسالات الكالسيوم، رغم أن قوة الدليل ليست مطلقة</w:t>
      </w:r>
      <w:r w:rsidRPr="00BC65B7">
        <w:rPr>
          <w:rFonts w:asciiTheme="minorBidi" w:hAnsiTheme="minorBidi"/>
          <w:sz w:val="28"/>
          <w:szCs w:val="28"/>
        </w:rPr>
        <w:t xml:space="preserve">. </w:t>
      </w:r>
    </w:p>
    <w:p w14:paraId="0702EC9E" w14:textId="77777777" w:rsidR="00BC65B7" w:rsidRPr="00BC65B7" w:rsidRDefault="00BC65B7" w:rsidP="00BC65B7">
      <w:pPr>
        <w:bidi/>
        <w:rPr>
          <w:rFonts w:asciiTheme="minorBidi" w:hAnsiTheme="minorBidi"/>
          <w:b/>
          <w:bCs/>
          <w:sz w:val="28"/>
          <w:szCs w:val="28"/>
        </w:rPr>
      </w:pPr>
      <w:r w:rsidRPr="00BC65B7">
        <w:rPr>
          <w:rFonts w:asciiTheme="minorBidi" w:hAnsiTheme="minorBidi"/>
          <w:b/>
          <w:bCs/>
          <w:sz w:val="28"/>
          <w:szCs w:val="28"/>
          <w:rtl/>
        </w:rPr>
        <w:t>الأدوية والحصيات</w:t>
      </w:r>
    </w:p>
    <w:p w14:paraId="163C256B" w14:textId="42C82A6F" w:rsidR="00BC65B7" w:rsidRPr="00BC65B7" w:rsidRDefault="00BC65B7" w:rsidP="00BC65B7">
      <w:pPr>
        <w:bidi/>
        <w:rPr>
          <w:rFonts w:asciiTheme="minorBidi" w:hAnsiTheme="minorBidi"/>
          <w:sz w:val="28"/>
          <w:szCs w:val="28"/>
        </w:rPr>
      </w:pPr>
      <w:r w:rsidRPr="00BC65B7">
        <w:rPr>
          <w:rFonts w:asciiTheme="minorBidi" w:hAnsiTheme="minorBidi"/>
          <w:sz w:val="28"/>
          <w:szCs w:val="28"/>
          <w:rtl/>
        </w:rPr>
        <w:t>مدرات العروة</w:t>
      </w:r>
      <w:r>
        <w:rPr>
          <w:rFonts w:asciiTheme="minorBidi" w:hAnsiTheme="minorBidi" w:hint="cs"/>
          <w:sz w:val="28"/>
          <w:szCs w:val="28"/>
          <w:rtl/>
        </w:rPr>
        <w:t xml:space="preserve"> </w:t>
      </w:r>
      <w:r>
        <w:rPr>
          <w:rFonts w:asciiTheme="minorBidi" w:hAnsiTheme="minorBidi"/>
          <w:sz w:val="28"/>
          <w:szCs w:val="28"/>
        </w:rPr>
        <w:t>loop diuretics</w:t>
      </w:r>
      <w:r w:rsidRPr="00BC65B7">
        <w:rPr>
          <w:rFonts w:asciiTheme="minorBidi" w:hAnsiTheme="minorBidi"/>
          <w:sz w:val="28"/>
          <w:szCs w:val="28"/>
          <w:rtl/>
        </w:rPr>
        <w:t>، ولا سيما الاستخدام المزمن للفوروسيميد عند الرضع، قد تسبب</w:t>
      </w:r>
      <w:r w:rsidRPr="00BC65B7">
        <w:rPr>
          <w:rFonts w:asciiTheme="minorBidi" w:hAnsiTheme="minorBidi"/>
          <w:sz w:val="28"/>
          <w:szCs w:val="28"/>
        </w:rPr>
        <w:t xml:space="preserve"> hypercalciuria</w:t>
      </w:r>
      <w:r>
        <w:rPr>
          <w:rFonts w:asciiTheme="minorBidi" w:hAnsiTheme="minorBidi" w:hint="cs"/>
          <w:sz w:val="28"/>
          <w:szCs w:val="28"/>
          <w:rtl/>
        </w:rPr>
        <w:t xml:space="preserve"> </w:t>
      </w:r>
      <w:r w:rsidRPr="00BC65B7">
        <w:rPr>
          <w:rFonts w:asciiTheme="minorBidi" w:hAnsiTheme="minorBidi"/>
          <w:sz w:val="28"/>
          <w:szCs w:val="28"/>
          <w:rtl/>
        </w:rPr>
        <w:t>وترتبط بالتكلس النخاعي. وعلى العكس، تخفض الثيازيدات طرح الكالسيوم البولي؛ وتوصي</w:t>
      </w:r>
      <w:r w:rsidRPr="00BC65B7">
        <w:rPr>
          <w:rFonts w:asciiTheme="minorBidi" w:hAnsiTheme="minorBidi"/>
          <w:sz w:val="28"/>
          <w:szCs w:val="28"/>
        </w:rPr>
        <w:t xml:space="preserve"> EAU </w:t>
      </w:r>
      <w:r w:rsidRPr="00BC65B7">
        <w:rPr>
          <w:rFonts w:asciiTheme="minorBidi" w:hAnsiTheme="minorBidi"/>
          <w:sz w:val="28"/>
          <w:szCs w:val="28"/>
          <w:rtl/>
        </w:rPr>
        <w:t xml:space="preserve">بالعلاج بالثيازيد عند فرط الكالسيوم البولي المناسب سريريًا، وبشكل واضح عند طرح </w:t>
      </w:r>
      <w:r w:rsidR="00D6042C">
        <w:rPr>
          <w:rFonts w:asciiTheme="minorBidi" w:hAnsiTheme="minorBidi" w:hint="cs"/>
          <w:sz w:val="28"/>
          <w:szCs w:val="28"/>
          <w:rtl/>
        </w:rPr>
        <w:t xml:space="preserve">أكثر من </w:t>
      </w:r>
      <w:r w:rsidR="00D6042C">
        <w:rPr>
          <w:rFonts w:asciiTheme="minorBidi" w:hAnsiTheme="minorBidi"/>
          <w:sz w:val="28"/>
          <w:szCs w:val="28"/>
        </w:rPr>
        <w:t xml:space="preserve"> </w:t>
      </w:r>
      <w:r w:rsidRPr="00BC65B7">
        <w:rPr>
          <w:rFonts w:asciiTheme="minorBidi" w:hAnsiTheme="minorBidi"/>
          <w:sz w:val="28"/>
          <w:szCs w:val="28"/>
        </w:rPr>
        <w:t xml:space="preserve">8 mmol/24 h </w:t>
      </w:r>
      <w:r w:rsidRPr="00BC65B7">
        <w:rPr>
          <w:rFonts w:asciiTheme="minorBidi" w:hAnsiTheme="minorBidi"/>
          <w:sz w:val="28"/>
          <w:szCs w:val="28"/>
          <w:rtl/>
        </w:rPr>
        <w:t>في حصيات فوسفات الكالسيوم</w:t>
      </w:r>
      <w:r w:rsidRPr="00BC65B7">
        <w:rPr>
          <w:rFonts w:asciiTheme="minorBidi" w:hAnsiTheme="minorBidi"/>
          <w:sz w:val="28"/>
          <w:szCs w:val="28"/>
        </w:rPr>
        <w:t xml:space="preserve">. </w:t>
      </w:r>
    </w:p>
    <w:p w14:paraId="1C74404E" w14:textId="1CC3A559" w:rsidR="00BC65B7" w:rsidRPr="00BC65B7" w:rsidRDefault="00BC65B7" w:rsidP="00BC65B7">
      <w:pPr>
        <w:bidi/>
        <w:rPr>
          <w:rFonts w:asciiTheme="minorBidi" w:hAnsiTheme="minorBidi"/>
          <w:sz w:val="28"/>
          <w:szCs w:val="28"/>
        </w:rPr>
      </w:pPr>
      <w:r w:rsidRPr="00BC65B7">
        <w:rPr>
          <w:rFonts w:asciiTheme="minorBidi" w:hAnsiTheme="minorBidi"/>
          <w:sz w:val="28"/>
          <w:szCs w:val="28"/>
          <w:rtl/>
        </w:rPr>
        <w:t xml:space="preserve">هناك مجموعتان من الأدوية المؤهبة للحصيات: أدوية </w:t>
      </w:r>
      <w:r w:rsidRPr="00BC65B7">
        <w:rPr>
          <w:rFonts w:asciiTheme="minorBidi" w:hAnsiTheme="minorBidi"/>
          <w:b/>
          <w:bCs/>
          <w:sz w:val="28"/>
          <w:szCs w:val="28"/>
          <w:rtl/>
        </w:rPr>
        <w:t>تترسب هي نفسها داخل البول</w:t>
      </w:r>
      <w:r w:rsidRPr="00BC65B7">
        <w:rPr>
          <w:rFonts w:asciiTheme="minorBidi" w:hAnsiTheme="minorBidi"/>
          <w:sz w:val="28"/>
          <w:szCs w:val="28"/>
          <w:rtl/>
        </w:rPr>
        <w:t xml:space="preserve"> مثل</w:t>
      </w:r>
      <w:r w:rsidRPr="00BC65B7">
        <w:rPr>
          <w:rFonts w:asciiTheme="minorBidi" w:hAnsiTheme="minorBidi"/>
          <w:sz w:val="28"/>
          <w:szCs w:val="28"/>
        </w:rPr>
        <w:t xml:space="preserve"> triamterene</w:t>
      </w:r>
      <w:r w:rsidR="00D6042C">
        <w:rPr>
          <w:rFonts w:asciiTheme="minorBidi" w:hAnsiTheme="minorBidi" w:hint="cs"/>
          <w:sz w:val="28"/>
          <w:szCs w:val="28"/>
          <w:rtl/>
        </w:rPr>
        <w:t xml:space="preserve"> </w:t>
      </w:r>
      <w:r w:rsidRPr="00BC65B7">
        <w:rPr>
          <w:rFonts w:asciiTheme="minorBidi" w:hAnsiTheme="minorBidi"/>
          <w:sz w:val="28"/>
          <w:szCs w:val="28"/>
        </w:rPr>
        <w:t xml:space="preserve"> </w:t>
      </w:r>
      <w:r w:rsidRPr="00BC65B7">
        <w:rPr>
          <w:rFonts w:asciiTheme="minorBidi" w:hAnsiTheme="minorBidi"/>
          <w:sz w:val="28"/>
          <w:szCs w:val="28"/>
          <w:rtl/>
        </w:rPr>
        <w:t>و</w:t>
      </w:r>
      <w:r w:rsidRPr="00BC65B7">
        <w:rPr>
          <w:rFonts w:asciiTheme="minorBidi" w:hAnsiTheme="minorBidi"/>
          <w:sz w:val="28"/>
          <w:szCs w:val="28"/>
        </w:rPr>
        <w:t>indinavir</w:t>
      </w:r>
      <w:r w:rsidR="00D6042C">
        <w:rPr>
          <w:rFonts w:asciiTheme="minorBidi" w:hAnsiTheme="minorBidi" w:hint="cs"/>
          <w:sz w:val="28"/>
          <w:szCs w:val="28"/>
          <w:rtl/>
        </w:rPr>
        <w:t xml:space="preserve"> </w:t>
      </w:r>
      <w:r w:rsidRPr="00BC65B7">
        <w:rPr>
          <w:rFonts w:asciiTheme="minorBidi" w:hAnsiTheme="minorBidi"/>
          <w:sz w:val="28"/>
          <w:szCs w:val="28"/>
        </w:rPr>
        <w:t xml:space="preserve"> </w:t>
      </w:r>
      <w:r w:rsidRPr="00BC65B7">
        <w:rPr>
          <w:rFonts w:asciiTheme="minorBidi" w:hAnsiTheme="minorBidi"/>
          <w:sz w:val="28"/>
          <w:szCs w:val="28"/>
          <w:rtl/>
        </w:rPr>
        <w:t>وبعض</w:t>
      </w:r>
      <w:r w:rsidRPr="00BC65B7">
        <w:rPr>
          <w:rFonts w:asciiTheme="minorBidi" w:hAnsiTheme="minorBidi"/>
          <w:sz w:val="28"/>
          <w:szCs w:val="28"/>
        </w:rPr>
        <w:t xml:space="preserve"> sulfonamides </w:t>
      </w:r>
      <w:r w:rsidRPr="00BC65B7">
        <w:rPr>
          <w:rFonts w:asciiTheme="minorBidi" w:hAnsiTheme="minorBidi"/>
          <w:sz w:val="28"/>
          <w:szCs w:val="28"/>
          <w:rtl/>
        </w:rPr>
        <w:t>وبعض المضادات الحيوية، وأدوية تغيّر تركيب البول مثل</w:t>
      </w:r>
      <w:r w:rsidRPr="00BC65B7">
        <w:rPr>
          <w:rFonts w:asciiTheme="minorBidi" w:hAnsiTheme="minorBidi"/>
          <w:sz w:val="28"/>
          <w:szCs w:val="28"/>
        </w:rPr>
        <w:t xml:space="preserve"> acetazolamide </w:t>
      </w:r>
      <w:r w:rsidRPr="00BC65B7">
        <w:rPr>
          <w:rFonts w:asciiTheme="minorBidi" w:hAnsiTheme="minorBidi"/>
          <w:sz w:val="28"/>
          <w:szCs w:val="28"/>
          <w:rtl/>
        </w:rPr>
        <w:t>و</w:t>
      </w:r>
      <w:r w:rsidRPr="00BC65B7">
        <w:rPr>
          <w:rFonts w:asciiTheme="minorBidi" w:hAnsiTheme="minorBidi"/>
          <w:sz w:val="28"/>
          <w:szCs w:val="28"/>
        </w:rPr>
        <w:t>topiramate</w:t>
      </w:r>
      <w:r w:rsidR="00D6042C">
        <w:rPr>
          <w:rFonts w:asciiTheme="minorBidi" w:hAnsiTheme="minorBidi" w:hint="cs"/>
          <w:sz w:val="28"/>
          <w:szCs w:val="28"/>
          <w:rtl/>
        </w:rPr>
        <w:t xml:space="preserve"> </w:t>
      </w:r>
      <w:r w:rsidRPr="00BC65B7">
        <w:rPr>
          <w:rFonts w:asciiTheme="minorBidi" w:hAnsiTheme="minorBidi"/>
          <w:sz w:val="28"/>
          <w:szCs w:val="28"/>
        </w:rPr>
        <w:t xml:space="preserve"> </w:t>
      </w:r>
      <w:r w:rsidRPr="00BC65B7">
        <w:rPr>
          <w:rFonts w:asciiTheme="minorBidi" w:hAnsiTheme="minorBidi"/>
          <w:sz w:val="28"/>
          <w:szCs w:val="28"/>
          <w:rtl/>
        </w:rPr>
        <w:t>و</w:t>
      </w:r>
      <w:r w:rsidR="00D6042C">
        <w:rPr>
          <w:rFonts w:asciiTheme="minorBidi" w:hAnsiTheme="minorBidi" w:hint="cs"/>
          <w:sz w:val="28"/>
          <w:szCs w:val="28"/>
          <w:rtl/>
        </w:rPr>
        <w:t xml:space="preserve"> </w:t>
      </w:r>
      <w:r w:rsidRPr="00BC65B7">
        <w:rPr>
          <w:rFonts w:asciiTheme="minorBidi" w:hAnsiTheme="minorBidi"/>
          <w:sz w:val="28"/>
          <w:szCs w:val="28"/>
        </w:rPr>
        <w:t>zonisamide</w:t>
      </w:r>
      <w:r w:rsidRPr="00BC65B7">
        <w:rPr>
          <w:rFonts w:asciiTheme="minorBidi" w:hAnsiTheme="minorBidi"/>
          <w:sz w:val="28"/>
          <w:szCs w:val="28"/>
          <w:rtl/>
        </w:rPr>
        <w:t>، التي قد ترفع</w:t>
      </w:r>
      <w:r w:rsidRPr="00BC65B7">
        <w:rPr>
          <w:rFonts w:asciiTheme="minorBidi" w:hAnsiTheme="minorBidi"/>
          <w:sz w:val="28"/>
          <w:szCs w:val="28"/>
        </w:rPr>
        <w:t xml:space="preserve"> pH </w:t>
      </w:r>
      <w:r w:rsidRPr="00BC65B7">
        <w:rPr>
          <w:rFonts w:asciiTheme="minorBidi" w:hAnsiTheme="minorBidi"/>
          <w:sz w:val="28"/>
          <w:szCs w:val="28"/>
          <w:rtl/>
        </w:rPr>
        <w:t>وتخفض</w:t>
      </w:r>
      <w:r w:rsidRPr="00BC65B7">
        <w:rPr>
          <w:rFonts w:asciiTheme="minorBidi" w:hAnsiTheme="minorBidi"/>
          <w:sz w:val="28"/>
          <w:szCs w:val="28"/>
        </w:rPr>
        <w:t xml:space="preserve"> citrate </w:t>
      </w:r>
      <w:r w:rsidRPr="00BC65B7">
        <w:rPr>
          <w:rFonts w:asciiTheme="minorBidi" w:hAnsiTheme="minorBidi"/>
          <w:sz w:val="28"/>
          <w:szCs w:val="28"/>
          <w:rtl/>
        </w:rPr>
        <w:t>وتزيد الميل لحصيات فوسفات الكالسيوم</w:t>
      </w:r>
      <w:r w:rsidRPr="00BC65B7">
        <w:rPr>
          <w:rFonts w:asciiTheme="minorBidi" w:hAnsiTheme="minorBidi"/>
          <w:sz w:val="28"/>
          <w:szCs w:val="28"/>
        </w:rPr>
        <w:t xml:space="preserve">. </w:t>
      </w:r>
    </w:p>
    <w:p w14:paraId="32D3C049" w14:textId="18AAF651" w:rsidR="00BC65B7" w:rsidRPr="00BC65B7" w:rsidRDefault="00BC65B7" w:rsidP="00BC65B7">
      <w:pPr>
        <w:bidi/>
        <w:rPr>
          <w:rFonts w:asciiTheme="minorBidi" w:hAnsiTheme="minorBidi"/>
          <w:sz w:val="28"/>
          <w:szCs w:val="28"/>
        </w:rPr>
      </w:pPr>
      <w:r w:rsidRPr="00BC65B7">
        <w:rPr>
          <w:rFonts w:asciiTheme="minorBidi" w:hAnsiTheme="minorBidi"/>
          <w:sz w:val="28"/>
          <w:szCs w:val="28"/>
          <w:rtl/>
        </w:rPr>
        <w:t xml:space="preserve">أما </w:t>
      </w:r>
      <w:r w:rsidRPr="00BC65B7">
        <w:rPr>
          <w:rFonts w:asciiTheme="minorBidi" w:hAnsiTheme="minorBidi"/>
          <w:b/>
          <w:bCs/>
          <w:sz w:val="28"/>
          <w:szCs w:val="28"/>
        </w:rPr>
        <w:t>acyclovir</w:t>
      </w:r>
      <w:r w:rsidR="00D6042C">
        <w:rPr>
          <w:rFonts w:asciiTheme="minorBidi" w:hAnsiTheme="minorBidi" w:hint="cs"/>
          <w:b/>
          <w:bCs/>
          <w:sz w:val="28"/>
          <w:szCs w:val="28"/>
          <w:rtl/>
        </w:rPr>
        <w:t xml:space="preserve"> </w:t>
      </w:r>
      <w:r w:rsidRPr="00BC65B7">
        <w:rPr>
          <w:rFonts w:asciiTheme="minorBidi" w:hAnsiTheme="minorBidi"/>
          <w:sz w:val="28"/>
          <w:szCs w:val="28"/>
        </w:rPr>
        <w:t xml:space="preserve"> </w:t>
      </w:r>
      <w:r w:rsidRPr="00BC65B7">
        <w:rPr>
          <w:rFonts w:asciiTheme="minorBidi" w:hAnsiTheme="minorBidi"/>
          <w:sz w:val="28"/>
          <w:szCs w:val="28"/>
          <w:rtl/>
        </w:rPr>
        <w:t>فمن الأدق وصفه بأنه يسبب</w:t>
      </w:r>
      <w:r w:rsidRPr="00BC65B7">
        <w:rPr>
          <w:rFonts w:asciiTheme="minorBidi" w:hAnsiTheme="minorBidi"/>
          <w:sz w:val="28"/>
          <w:szCs w:val="28"/>
        </w:rPr>
        <w:t xml:space="preserve"> crystalluria </w:t>
      </w:r>
      <w:r w:rsidRPr="00BC65B7">
        <w:rPr>
          <w:rFonts w:asciiTheme="minorBidi" w:hAnsiTheme="minorBidi"/>
          <w:sz w:val="28"/>
          <w:szCs w:val="28"/>
          <w:rtl/>
        </w:rPr>
        <w:t>و</w:t>
      </w:r>
      <w:r w:rsidRPr="00BC65B7">
        <w:rPr>
          <w:rFonts w:asciiTheme="minorBidi" w:hAnsiTheme="minorBidi"/>
          <w:b/>
          <w:bCs/>
          <w:sz w:val="28"/>
          <w:szCs w:val="28"/>
        </w:rPr>
        <w:t>crystalline nephropathy</w:t>
      </w:r>
      <w:r w:rsidRPr="00BC65B7">
        <w:rPr>
          <w:rFonts w:asciiTheme="minorBidi" w:hAnsiTheme="minorBidi"/>
          <w:sz w:val="28"/>
          <w:szCs w:val="28"/>
          <w:rtl/>
        </w:rPr>
        <w:t>، خصوصًا مع الجرعات الوريدية العالية، التجفاف أو القصور الكلوي، وليس من الأفضل وضعه مع حصيات المسالك المتكررة التقليدية دون هذا التوضيح</w:t>
      </w:r>
      <w:r w:rsidRPr="00BC65B7">
        <w:rPr>
          <w:rFonts w:asciiTheme="minorBidi" w:hAnsiTheme="minorBidi"/>
          <w:sz w:val="28"/>
          <w:szCs w:val="28"/>
        </w:rPr>
        <w:t xml:space="preserve">. </w:t>
      </w:r>
      <w:hyperlink r:id="rId6" w:history="1">
        <w:r w:rsidRPr="00BC65B7">
          <w:rPr>
            <w:rStyle w:val="Hyperlink"/>
            <w:rFonts w:asciiTheme="minorBidi" w:hAnsiTheme="minorBidi"/>
            <w:sz w:val="28"/>
            <w:szCs w:val="28"/>
          </w:rPr>
          <w:t>PubMed Central (PMC)</w:t>
        </w:r>
      </w:hyperlink>
    </w:p>
    <w:p w14:paraId="00848318" w14:textId="77777777" w:rsidR="00BC65B7" w:rsidRPr="00D6042C" w:rsidRDefault="00BC65B7" w:rsidP="00BC65B7">
      <w:pPr>
        <w:bidi/>
        <w:rPr>
          <w:rFonts w:asciiTheme="minorBidi" w:hAnsiTheme="minorBidi"/>
          <w:b/>
          <w:bCs/>
          <w:color w:val="215E99" w:themeColor="text2" w:themeTint="BF"/>
          <w:sz w:val="28"/>
          <w:szCs w:val="28"/>
        </w:rPr>
      </w:pPr>
      <w:r w:rsidRPr="00D6042C">
        <w:rPr>
          <w:rFonts w:asciiTheme="minorBidi" w:hAnsiTheme="minorBidi"/>
          <w:b/>
          <w:bCs/>
          <w:color w:val="215E99" w:themeColor="text2" w:themeTint="BF"/>
          <w:sz w:val="28"/>
          <w:szCs w:val="28"/>
          <w:rtl/>
        </w:rPr>
        <w:t xml:space="preserve">حصيات حمض البول </w:t>
      </w:r>
      <w:r w:rsidRPr="00D6042C">
        <w:rPr>
          <w:rFonts w:asciiTheme="minorBidi" w:hAnsiTheme="minorBidi"/>
          <w:b/>
          <w:bCs/>
          <w:color w:val="215E99" w:themeColor="text2" w:themeTint="BF"/>
          <w:sz w:val="28"/>
          <w:szCs w:val="28"/>
        </w:rPr>
        <w:t>Uric acid stones</w:t>
      </w:r>
    </w:p>
    <w:p w14:paraId="5CA97391" w14:textId="77777777" w:rsidR="00D6042C" w:rsidRDefault="00BC65B7" w:rsidP="00D6042C">
      <w:pPr>
        <w:bidi/>
        <w:rPr>
          <w:rFonts w:asciiTheme="minorBidi" w:hAnsiTheme="minorBidi"/>
          <w:sz w:val="28"/>
          <w:szCs w:val="28"/>
          <w:rtl/>
        </w:rPr>
      </w:pPr>
      <w:r w:rsidRPr="00BC65B7">
        <w:rPr>
          <w:rFonts w:asciiTheme="minorBidi" w:hAnsiTheme="minorBidi"/>
          <w:sz w:val="28"/>
          <w:szCs w:val="28"/>
          <w:rtl/>
        </w:rPr>
        <w:t xml:space="preserve">العامل الأهم غالبًا هو </w:t>
      </w:r>
      <w:r w:rsidRPr="00BC65B7">
        <w:rPr>
          <w:rFonts w:asciiTheme="minorBidi" w:hAnsiTheme="minorBidi"/>
          <w:b/>
          <w:bCs/>
          <w:sz w:val="28"/>
          <w:szCs w:val="28"/>
          <w:rtl/>
        </w:rPr>
        <w:t>انخفاض</w:t>
      </w:r>
      <w:r w:rsidRPr="00BC65B7">
        <w:rPr>
          <w:rFonts w:asciiTheme="minorBidi" w:hAnsiTheme="minorBidi"/>
          <w:b/>
          <w:bCs/>
          <w:sz w:val="28"/>
          <w:szCs w:val="28"/>
        </w:rPr>
        <w:t xml:space="preserve"> pH </w:t>
      </w:r>
      <w:r w:rsidRPr="00BC65B7">
        <w:rPr>
          <w:rFonts w:asciiTheme="minorBidi" w:hAnsiTheme="minorBidi"/>
          <w:b/>
          <w:bCs/>
          <w:sz w:val="28"/>
          <w:szCs w:val="28"/>
          <w:rtl/>
        </w:rPr>
        <w:t>البول</w:t>
      </w:r>
      <w:r w:rsidRPr="00BC65B7">
        <w:rPr>
          <w:rFonts w:asciiTheme="minorBidi" w:hAnsiTheme="minorBidi"/>
          <w:sz w:val="28"/>
          <w:szCs w:val="28"/>
          <w:rtl/>
        </w:rPr>
        <w:t>، وقد تتشكل حصيات حمض البول حتى دون</w:t>
      </w:r>
      <w:r w:rsidRPr="00BC65B7">
        <w:rPr>
          <w:rFonts w:asciiTheme="minorBidi" w:hAnsiTheme="minorBidi"/>
          <w:sz w:val="28"/>
          <w:szCs w:val="28"/>
        </w:rPr>
        <w:t xml:space="preserve"> hyperuricosuria</w:t>
      </w:r>
      <w:r w:rsidR="00D6042C">
        <w:rPr>
          <w:rFonts w:asciiTheme="minorBidi" w:hAnsiTheme="minorBidi" w:hint="cs"/>
          <w:sz w:val="28"/>
          <w:szCs w:val="28"/>
          <w:rtl/>
        </w:rPr>
        <w:t xml:space="preserve"> </w:t>
      </w:r>
      <w:r w:rsidRPr="00BC65B7">
        <w:rPr>
          <w:rFonts w:asciiTheme="minorBidi" w:hAnsiTheme="minorBidi"/>
          <w:sz w:val="28"/>
          <w:szCs w:val="28"/>
        </w:rPr>
        <w:t xml:space="preserve"> </w:t>
      </w:r>
      <w:r w:rsidRPr="00BC65B7">
        <w:rPr>
          <w:rFonts w:asciiTheme="minorBidi" w:hAnsiTheme="minorBidi"/>
          <w:sz w:val="28"/>
          <w:szCs w:val="28"/>
          <w:rtl/>
        </w:rPr>
        <w:t xml:space="preserve">شديدة. العلاج الأساسي هو </w:t>
      </w:r>
      <w:r w:rsidRPr="00BC65B7">
        <w:rPr>
          <w:rFonts w:asciiTheme="minorBidi" w:hAnsiTheme="minorBidi"/>
          <w:b/>
          <w:bCs/>
          <w:sz w:val="28"/>
          <w:szCs w:val="28"/>
          <w:rtl/>
        </w:rPr>
        <w:t>قلونة البول</w:t>
      </w:r>
      <w:r w:rsidRPr="00BC65B7">
        <w:rPr>
          <w:rFonts w:asciiTheme="minorBidi" w:hAnsiTheme="minorBidi"/>
          <w:sz w:val="28"/>
          <w:szCs w:val="28"/>
          <w:rtl/>
        </w:rPr>
        <w:t xml:space="preserve"> بالـ</w:t>
      </w:r>
      <w:r w:rsidRPr="00BC65B7">
        <w:rPr>
          <w:rFonts w:asciiTheme="minorBidi" w:hAnsiTheme="minorBidi"/>
          <w:sz w:val="28"/>
          <w:szCs w:val="28"/>
        </w:rPr>
        <w:t xml:space="preserve"> alkaline citrate </w:t>
      </w:r>
      <w:r w:rsidR="00D6042C">
        <w:rPr>
          <w:rFonts w:asciiTheme="minorBidi" w:hAnsiTheme="minorBidi" w:hint="cs"/>
          <w:sz w:val="28"/>
          <w:szCs w:val="28"/>
          <w:rtl/>
        </w:rPr>
        <w:t>. و</w:t>
      </w:r>
      <w:r w:rsidRPr="00BC65B7">
        <w:rPr>
          <w:rFonts w:asciiTheme="minorBidi" w:hAnsiTheme="minorBidi"/>
          <w:sz w:val="28"/>
          <w:szCs w:val="28"/>
          <w:rtl/>
        </w:rPr>
        <w:t>عند محاولة إذابة حصاة حمض البول الموجودة بالفعل، توصي</w:t>
      </w:r>
      <w:r w:rsidRPr="00BC65B7">
        <w:rPr>
          <w:rFonts w:asciiTheme="minorBidi" w:hAnsiTheme="minorBidi"/>
          <w:sz w:val="28"/>
          <w:szCs w:val="28"/>
        </w:rPr>
        <w:t xml:space="preserve"> EAU </w:t>
      </w:r>
      <w:r w:rsidRPr="00BC65B7">
        <w:rPr>
          <w:rFonts w:asciiTheme="minorBidi" w:hAnsiTheme="minorBidi"/>
          <w:sz w:val="28"/>
          <w:szCs w:val="28"/>
          <w:rtl/>
        </w:rPr>
        <w:t>بضبط</w:t>
      </w:r>
      <w:r w:rsidRPr="00BC65B7">
        <w:rPr>
          <w:rFonts w:asciiTheme="minorBidi" w:hAnsiTheme="minorBidi"/>
          <w:sz w:val="28"/>
          <w:szCs w:val="28"/>
        </w:rPr>
        <w:t xml:space="preserve"> pH </w:t>
      </w:r>
      <w:r w:rsidRPr="00BC65B7">
        <w:rPr>
          <w:rFonts w:asciiTheme="minorBidi" w:hAnsiTheme="minorBidi"/>
          <w:sz w:val="28"/>
          <w:szCs w:val="28"/>
          <w:rtl/>
        </w:rPr>
        <w:t xml:space="preserve">إلى نحو </w:t>
      </w:r>
      <w:r w:rsidRPr="00BC65B7">
        <w:rPr>
          <w:rFonts w:asciiTheme="minorBidi" w:hAnsiTheme="minorBidi"/>
          <w:b/>
          <w:bCs/>
          <w:sz w:val="28"/>
          <w:szCs w:val="28"/>
        </w:rPr>
        <w:t>7.0–7.2</w:t>
      </w:r>
      <w:r w:rsidRPr="00BC65B7">
        <w:rPr>
          <w:rFonts w:asciiTheme="minorBidi" w:hAnsiTheme="minorBidi"/>
          <w:sz w:val="28"/>
          <w:szCs w:val="28"/>
        </w:rPr>
        <w:t xml:space="preserve"> </w:t>
      </w:r>
      <w:r w:rsidR="00D6042C">
        <w:rPr>
          <w:rFonts w:asciiTheme="minorBidi" w:hAnsiTheme="minorBidi" w:hint="cs"/>
          <w:sz w:val="28"/>
          <w:szCs w:val="28"/>
          <w:rtl/>
        </w:rPr>
        <w:t xml:space="preserve"> </w:t>
      </w:r>
      <w:r w:rsidRPr="00BC65B7">
        <w:rPr>
          <w:rFonts w:asciiTheme="minorBidi" w:hAnsiTheme="minorBidi"/>
          <w:sz w:val="28"/>
          <w:szCs w:val="28"/>
          <w:rtl/>
        </w:rPr>
        <w:t>مع المراقبة المنزلية، لأن الارتفاع المفرط قد يزيد خطر حصيات فوسفات الكالسيوم. أما</w:t>
      </w:r>
      <w:r w:rsidRPr="00BC65B7">
        <w:rPr>
          <w:rFonts w:asciiTheme="minorBidi" w:hAnsiTheme="minorBidi"/>
          <w:sz w:val="28"/>
          <w:szCs w:val="28"/>
        </w:rPr>
        <w:t xml:space="preserve"> allopurinol </w:t>
      </w:r>
      <w:r w:rsidRPr="00BC65B7">
        <w:rPr>
          <w:rFonts w:asciiTheme="minorBidi" w:hAnsiTheme="minorBidi"/>
          <w:sz w:val="28"/>
          <w:szCs w:val="28"/>
          <w:rtl/>
        </w:rPr>
        <w:t xml:space="preserve">فيكون ذا فائدة خاصة عند وجود </w:t>
      </w:r>
      <w:r w:rsidRPr="00BC65B7">
        <w:rPr>
          <w:rFonts w:asciiTheme="minorBidi" w:hAnsiTheme="minorBidi"/>
          <w:b/>
          <w:bCs/>
          <w:sz w:val="28"/>
          <w:szCs w:val="28"/>
        </w:rPr>
        <w:t>hyperuricosuria</w:t>
      </w:r>
      <w:r w:rsidRPr="00BC65B7">
        <w:rPr>
          <w:rFonts w:asciiTheme="minorBidi" w:hAnsiTheme="minorBidi"/>
          <w:sz w:val="28"/>
          <w:szCs w:val="28"/>
          <w:rtl/>
        </w:rPr>
        <w:t>، وليس بديلًا عن تصحيح</w:t>
      </w:r>
      <w:r w:rsidRPr="00BC65B7">
        <w:rPr>
          <w:rFonts w:asciiTheme="minorBidi" w:hAnsiTheme="minorBidi"/>
          <w:sz w:val="28"/>
          <w:szCs w:val="28"/>
        </w:rPr>
        <w:t xml:space="preserve"> pH </w:t>
      </w:r>
      <w:r w:rsidRPr="00BC65B7">
        <w:rPr>
          <w:rFonts w:asciiTheme="minorBidi" w:hAnsiTheme="minorBidi"/>
          <w:sz w:val="28"/>
          <w:szCs w:val="28"/>
          <w:rtl/>
        </w:rPr>
        <w:t>المنخفض</w:t>
      </w:r>
      <w:r w:rsidRPr="00BC65B7">
        <w:rPr>
          <w:rFonts w:asciiTheme="minorBidi" w:hAnsiTheme="minorBidi"/>
          <w:sz w:val="28"/>
          <w:szCs w:val="28"/>
        </w:rPr>
        <w:t xml:space="preserve">. </w:t>
      </w:r>
    </w:p>
    <w:p w14:paraId="5600FBB7" w14:textId="60C4AD1A" w:rsidR="00BC65B7" w:rsidRPr="00D6042C" w:rsidRDefault="00D6042C" w:rsidP="00D6042C">
      <w:pPr>
        <w:bidi/>
        <w:rPr>
          <w:rFonts w:asciiTheme="minorBidi" w:hAnsiTheme="minorBidi"/>
          <w:color w:val="215E99" w:themeColor="text2" w:themeTint="BF"/>
          <w:sz w:val="28"/>
          <w:szCs w:val="28"/>
        </w:rPr>
      </w:pPr>
      <w:r w:rsidRPr="00D6042C">
        <w:rPr>
          <w:rFonts w:asciiTheme="minorBidi" w:hAnsiTheme="minorBidi" w:hint="cs"/>
          <w:color w:val="215E99" w:themeColor="text2" w:themeTint="BF"/>
          <w:sz w:val="28"/>
          <w:szCs w:val="28"/>
          <w:rtl/>
        </w:rPr>
        <w:t>فر</w:t>
      </w:r>
      <w:r w:rsidR="00BC65B7" w:rsidRPr="00D6042C">
        <w:rPr>
          <w:rFonts w:asciiTheme="minorBidi" w:hAnsiTheme="minorBidi"/>
          <w:b/>
          <w:bCs/>
          <w:color w:val="215E99" w:themeColor="text2" w:themeTint="BF"/>
          <w:sz w:val="28"/>
          <w:szCs w:val="28"/>
          <w:rtl/>
        </w:rPr>
        <w:t xml:space="preserve">ط الأوكسالات </w:t>
      </w:r>
      <w:r w:rsidR="00BC65B7" w:rsidRPr="00D6042C">
        <w:rPr>
          <w:rFonts w:asciiTheme="minorBidi" w:hAnsiTheme="minorBidi"/>
          <w:b/>
          <w:bCs/>
          <w:color w:val="215E99" w:themeColor="text2" w:themeTint="BF"/>
          <w:sz w:val="28"/>
          <w:szCs w:val="28"/>
        </w:rPr>
        <w:t>Hyperoxaluria</w:t>
      </w:r>
    </w:p>
    <w:p w14:paraId="11319CD6" w14:textId="77777777" w:rsidR="00D6042C" w:rsidRDefault="00BC65B7" w:rsidP="00BC65B7">
      <w:pPr>
        <w:bidi/>
        <w:rPr>
          <w:rFonts w:asciiTheme="minorBidi" w:hAnsiTheme="minorBidi"/>
          <w:b/>
          <w:bCs/>
          <w:sz w:val="28"/>
          <w:szCs w:val="28"/>
          <w:rtl/>
        </w:rPr>
      </w:pPr>
      <w:r w:rsidRPr="00BC65B7">
        <w:rPr>
          <w:rFonts w:asciiTheme="minorBidi" w:hAnsiTheme="minorBidi"/>
          <w:sz w:val="28"/>
          <w:szCs w:val="28"/>
          <w:rtl/>
        </w:rPr>
        <w:t>يمكن تقسيم فرط الأوكسالات عمليًا إلى</w:t>
      </w:r>
      <w:r w:rsidRPr="00BC65B7">
        <w:rPr>
          <w:rFonts w:asciiTheme="minorBidi" w:hAnsiTheme="minorBidi"/>
          <w:sz w:val="28"/>
          <w:szCs w:val="28"/>
        </w:rPr>
        <w:t xml:space="preserve"> hyperoxaluria </w:t>
      </w:r>
      <w:r w:rsidRPr="00BC65B7">
        <w:rPr>
          <w:rFonts w:asciiTheme="minorBidi" w:hAnsiTheme="minorBidi"/>
          <w:sz w:val="28"/>
          <w:szCs w:val="28"/>
          <w:rtl/>
        </w:rPr>
        <w:t xml:space="preserve">خفيفة/غذائية، </w:t>
      </w:r>
      <w:r w:rsidRPr="00BC65B7">
        <w:rPr>
          <w:rFonts w:asciiTheme="minorBidi" w:hAnsiTheme="minorBidi"/>
          <w:b/>
          <w:bCs/>
          <w:sz w:val="28"/>
          <w:szCs w:val="28"/>
        </w:rPr>
        <w:t>enteric hyperoxaluria</w:t>
      </w:r>
      <w:r w:rsidRPr="00BC65B7">
        <w:rPr>
          <w:rFonts w:asciiTheme="minorBidi" w:hAnsiTheme="minorBidi"/>
          <w:sz w:val="28"/>
          <w:szCs w:val="28"/>
          <w:rtl/>
        </w:rPr>
        <w:t>، و</w:t>
      </w:r>
      <w:r w:rsidRPr="00BC65B7">
        <w:rPr>
          <w:rFonts w:asciiTheme="minorBidi" w:hAnsiTheme="minorBidi"/>
          <w:b/>
          <w:bCs/>
          <w:sz w:val="28"/>
          <w:szCs w:val="28"/>
        </w:rPr>
        <w:t>primary hyperoxaluria</w:t>
      </w:r>
      <w:r w:rsidR="00D6042C">
        <w:rPr>
          <w:rFonts w:asciiTheme="minorBidi" w:hAnsiTheme="minorBidi" w:hint="cs"/>
          <w:b/>
          <w:bCs/>
          <w:sz w:val="28"/>
          <w:szCs w:val="28"/>
          <w:rtl/>
        </w:rPr>
        <w:t xml:space="preserve"> . </w:t>
      </w:r>
    </w:p>
    <w:p w14:paraId="7EC57744" w14:textId="39B009AB" w:rsidR="00BC65B7" w:rsidRPr="00BC65B7" w:rsidRDefault="00BC65B7" w:rsidP="00D6042C">
      <w:pPr>
        <w:bidi/>
        <w:rPr>
          <w:rFonts w:asciiTheme="minorBidi" w:hAnsiTheme="minorBidi"/>
          <w:sz w:val="28"/>
          <w:szCs w:val="28"/>
        </w:rPr>
      </w:pPr>
      <w:r w:rsidRPr="00BC65B7">
        <w:rPr>
          <w:rFonts w:asciiTheme="minorBidi" w:hAnsiTheme="minorBidi"/>
          <w:sz w:val="28"/>
          <w:szCs w:val="28"/>
        </w:rPr>
        <w:t xml:space="preserve"> </w:t>
      </w:r>
      <w:r w:rsidRPr="00BC65B7">
        <w:rPr>
          <w:rFonts w:asciiTheme="minorBidi" w:hAnsiTheme="minorBidi"/>
          <w:sz w:val="28"/>
          <w:szCs w:val="28"/>
          <w:rtl/>
        </w:rPr>
        <w:t>تعتبر</w:t>
      </w:r>
      <w:r w:rsidRPr="00BC65B7">
        <w:rPr>
          <w:rFonts w:asciiTheme="minorBidi" w:hAnsiTheme="minorBidi"/>
          <w:sz w:val="28"/>
          <w:szCs w:val="28"/>
        </w:rPr>
        <w:t xml:space="preserve"> EAU </w:t>
      </w:r>
      <w:r w:rsidRPr="00BC65B7">
        <w:rPr>
          <w:rFonts w:asciiTheme="minorBidi" w:hAnsiTheme="minorBidi"/>
          <w:sz w:val="28"/>
          <w:szCs w:val="28"/>
          <w:rtl/>
        </w:rPr>
        <w:t>طرح</w:t>
      </w:r>
      <w:r w:rsidR="00D6042C">
        <w:rPr>
          <w:rFonts w:asciiTheme="minorBidi" w:hAnsiTheme="minorBidi" w:hint="cs"/>
          <w:sz w:val="28"/>
          <w:szCs w:val="28"/>
          <w:rtl/>
        </w:rPr>
        <w:t xml:space="preserve"> أوكزالات أكثر من</w:t>
      </w:r>
      <w:r w:rsidRPr="00BC65B7">
        <w:rPr>
          <w:rFonts w:asciiTheme="minorBidi" w:hAnsiTheme="minorBidi"/>
          <w:sz w:val="28"/>
          <w:szCs w:val="28"/>
        </w:rPr>
        <w:t xml:space="preserve"> 0.40 mmol/24 h</w:t>
      </w:r>
      <w:r w:rsidR="00D6042C">
        <w:rPr>
          <w:rFonts w:asciiTheme="minorBidi" w:hAnsiTheme="minorBidi" w:hint="cs"/>
          <w:sz w:val="28"/>
          <w:szCs w:val="28"/>
          <w:rtl/>
        </w:rPr>
        <w:t xml:space="preserve"> </w:t>
      </w:r>
      <w:r w:rsidRPr="00BC65B7">
        <w:rPr>
          <w:rFonts w:asciiTheme="minorBidi" w:hAnsiTheme="minorBidi"/>
          <w:sz w:val="28"/>
          <w:szCs w:val="28"/>
        </w:rPr>
        <w:t xml:space="preserve"> </w:t>
      </w:r>
      <w:r w:rsidRPr="00BC65B7">
        <w:rPr>
          <w:rFonts w:asciiTheme="minorBidi" w:hAnsiTheme="minorBidi"/>
          <w:sz w:val="28"/>
          <w:szCs w:val="28"/>
          <w:rtl/>
        </w:rPr>
        <w:t xml:space="preserve">فرط أوكسالات، </w:t>
      </w:r>
      <w:r w:rsidR="00D6042C">
        <w:rPr>
          <w:rFonts w:asciiTheme="minorBidi" w:hAnsiTheme="minorBidi" w:hint="cs"/>
          <w:sz w:val="28"/>
          <w:szCs w:val="28"/>
          <w:rtl/>
        </w:rPr>
        <w:t xml:space="preserve">بينما تشسر زيادة إطراح أكثر من </w:t>
      </w:r>
      <w:r w:rsidRPr="00BC65B7">
        <w:rPr>
          <w:rFonts w:asciiTheme="minorBidi" w:hAnsiTheme="minorBidi"/>
          <w:sz w:val="28"/>
          <w:szCs w:val="28"/>
        </w:rPr>
        <w:t>0.5 mmol/24 h</w:t>
      </w:r>
      <w:r w:rsidR="00D6042C">
        <w:rPr>
          <w:rFonts w:asciiTheme="minorBidi" w:hAnsiTheme="minorBidi" w:hint="cs"/>
          <w:sz w:val="28"/>
          <w:szCs w:val="28"/>
          <w:rtl/>
        </w:rPr>
        <w:t xml:space="preserve"> فرط</w:t>
      </w:r>
      <w:r w:rsidRPr="00BC65B7">
        <w:rPr>
          <w:rFonts w:asciiTheme="minorBidi" w:hAnsiTheme="minorBidi"/>
          <w:sz w:val="28"/>
          <w:szCs w:val="28"/>
          <w:rtl/>
        </w:rPr>
        <w:t xml:space="preserve"> الأوكسالات المعوي، </w:t>
      </w:r>
      <w:r w:rsidR="00D6042C">
        <w:rPr>
          <w:rFonts w:asciiTheme="minorBidi" w:hAnsiTheme="minorBidi" w:hint="cs"/>
          <w:sz w:val="28"/>
          <w:szCs w:val="28"/>
          <w:rtl/>
        </w:rPr>
        <w:t>فإن القيم المرتفعة جداً ، أكثر من</w:t>
      </w:r>
      <w:r w:rsidRPr="00BC65B7">
        <w:rPr>
          <w:rFonts w:asciiTheme="minorBidi" w:hAnsiTheme="minorBidi"/>
          <w:sz w:val="28"/>
          <w:szCs w:val="28"/>
        </w:rPr>
        <w:t>1 mmol/24 h</w:t>
      </w:r>
      <w:r w:rsidR="00D6042C">
        <w:rPr>
          <w:rFonts w:asciiTheme="minorBidi" w:hAnsiTheme="minorBidi" w:hint="cs"/>
          <w:sz w:val="28"/>
          <w:szCs w:val="28"/>
          <w:rtl/>
        </w:rPr>
        <w:t xml:space="preserve"> </w:t>
      </w:r>
      <w:r w:rsidRPr="00BC65B7">
        <w:rPr>
          <w:rFonts w:asciiTheme="minorBidi" w:hAnsiTheme="minorBidi"/>
          <w:sz w:val="28"/>
          <w:szCs w:val="28"/>
        </w:rPr>
        <w:t xml:space="preserve"> </w:t>
      </w:r>
      <w:r w:rsidRPr="00BC65B7">
        <w:rPr>
          <w:rFonts w:asciiTheme="minorBidi" w:hAnsiTheme="minorBidi"/>
          <w:sz w:val="28"/>
          <w:szCs w:val="28"/>
          <w:rtl/>
        </w:rPr>
        <w:t>ت</w:t>
      </w:r>
      <w:r w:rsidR="00D6042C">
        <w:rPr>
          <w:rFonts w:asciiTheme="minorBidi" w:hAnsiTheme="minorBidi" w:hint="cs"/>
          <w:sz w:val="28"/>
          <w:szCs w:val="28"/>
          <w:rtl/>
        </w:rPr>
        <w:t xml:space="preserve">شير </w:t>
      </w:r>
      <w:r w:rsidRPr="00BC65B7">
        <w:rPr>
          <w:rFonts w:asciiTheme="minorBidi" w:hAnsiTheme="minorBidi"/>
          <w:sz w:val="28"/>
          <w:szCs w:val="28"/>
          <w:rtl/>
        </w:rPr>
        <w:t xml:space="preserve">بقوة </w:t>
      </w:r>
      <w:r w:rsidR="00D6042C">
        <w:rPr>
          <w:rFonts w:asciiTheme="minorBidi" w:hAnsiTheme="minorBidi" w:hint="cs"/>
          <w:sz w:val="28"/>
          <w:szCs w:val="28"/>
          <w:rtl/>
        </w:rPr>
        <w:t xml:space="preserve"> إلى </w:t>
      </w:r>
      <w:r w:rsidRPr="00BC65B7">
        <w:rPr>
          <w:rFonts w:asciiTheme="minorBidi" w:hAnsiTheme="minorBidi"/>
          <w:sz w:val="28"/>
          <w:szCs w:val="28"/>
          <w:rtl/>
        </w:rPr>
        <w:t>فرط الأوكسالات ال</w:t>
      </w:r>
      <w:r w:rsidR="00D6042C">
        <w:rPr>
          <w:rFonts w:asciiTheme="minorBidi" w:hAnsiTheme="minorBidi" w:hint="cs"/>
          <w:sz w:val="28"/>
          <w:szCs w:val="28"/>
          <w:rtl/>
        </w:rPr>
        <w:t>أولي.</w:t>
      </w:r>
    </w:p>
    <w:p w14:paraId="787D5918" w14:textId="266DFB82" w:rsidR="00BC65B7" w:rsidRPr="00BC65B7" w:rsidRDefault="00BC65B7" w:rsidP="00BC65B7">
      <w:pPr>
        <w:bidi/>
        <w:rPr>
          <w:rFonts w:asciiTheme="minorBidi" w:hAnsiTheme="minorBidi"/>
          <w:sz w:val="28"/>
          <w:szCs w:val="28"/>
        </w:rPr>
      </w:pPr>
      <w:r w:rsidRPr="00BC65B7">
        <w:rPr>
          <w:rFonts w:asciiTheme="minorBidi" w:hAnsiTheme="minorBidi"/>
          <w:sz w:val="28"/>
          <w:szCs w:val="28"/>
          <w:rtl/>
        </w:rPr>
        <w:t>في</w:t>
      </w:r>
      <w:r w:rsidRPr="00BC65B7">
        <w:rPr>
          <w:rFonts w:asciiTheme="minorBidi" w:hAnsiTheme="minorBidi"/>
          <w:sz w:val="28"/>
          <w:szCs w:val="28"/>
        </w:rPr>
        <w:t xml:space="preserve"> enteric hyperoxaluria </w:t>
      </w:r>
      <w:r w:rsidRPr="00BC65B7">
        <w:rPr>
          <w:rFonts w:asciiTheme="minorBidi" w:hAnsiTheme="minorBidi"/>
          <w:sz w:val="28"/>
          <w:szCs w:val="28"/>
          <w:rtl/>
        </w:rPr>
        <w:t xml:space="preserve">كما بعد جراحات سوء الامتصاص، </w:t>
      </w:r>
      <w:r w:rsidRPr="00BC65B7">
        <w:rPr>
          <w:rFonts w:asciiTheme="minorBidi" w:hAnsiTheme="minorBidi"/>
          <w:sz w:val="28"/>
          <w:szCs w:val="28"/>
        </w:rPr>
        <w:t>Crohn disease</w:t>
      </w:r>
      <w:r w:rsidRPr="00BC65B7">
        <w:rPr>
          <w:rFonts w:asciiTheme="minorBidi" w:hAnsiTheme="minorBidi"/>
          <w:sz w:val="28"/>
          <w:szCs w:val="28"/>
          <w:rtl/>
        </w:rPr>
        <w:t xml:space="preserve">، </w:t>
      </w:r>
      <w:r w:rsidRPr="00BC65B7">
        <w:rPr>
          <w:rFonts w:asciiTheme="minorBidi" w:hAnsiTheme="minorBidi"/>
          <w:sz w:val="28"/>
          <w:szCs w:val="28"/>
        </w:rPr>
        <w:t>pancreatic insufficiency</w:t>
      </w:r>
      <w:r w:rsidR="00D6042C">
        <w:rPr>
          <w:rFonts w:asciiTheme="minorBidi" w:hAnsiTheme="minorBidi" w:hint="cs"/>
          <w:sz w:val="28"/>
          <w:szCs w:val="28"/>
          <w:rtl/>
        </w:rPr>
        <w:t xml:space="preserve"> </w:t>
      </w:r>
      <w:r w:rsidRPr="00BC65B7">
        <w:rPr>
          <w:rFonts w:asciiTheme="minorBidi" w:hAnsiTheme="minorBidi"/>
          <w:sz w:val="28"/>
          <w:szCs w:val="28"/>
        </w:rPr>
        <w:t xml:space="preserve"> </w:t>
      </w:r>
      <w:r w:rsidRPr="00BC65B7">
        <w:rPr>
          <w:rFonts w:asciiTheme="minorBidi" w:hAnsiTheme="minorBidi"/>
          <w:sz w:val="28"/>
          <w:szCs w:val="28"/>
          <w:rtl/>
        </w:rPr>
        <w:t>أو الاستئصال المعوي، تؤدي</w:t>
      </w:r>
      <w:r w:rsidRPr="00BC65B7">
        <w:rPr>
          <w:rFonts w:asciiTheme="minorBidi" w:hAnsiTheme="minorBidi"/>
          <w:sz w:val="28"/>
          <w:szCs w:val="28"/>
        </w:rPr>
        <w:t xml:space="preserve"> malabsorption </w:t>
      </w:r>
      <w:r w:rsidRPr="00BC65B7">
        <w:rPr>
          <w:rFonts w:asciiTheme="minorBidi" w:hAnsiTheme="minorBidi"/>
          <w:sz w:val="28"/>
          <w:szCs w:val="28"/>
          <w:rtl/>
        </w:rPr>
        <w:t xml:space="preserve">الدهنية إلى زيادة امتصاص الأوكسالات. المعالجة تشمل تقليل الأوكسالات والدهون، إعطاء </w:t>
      </w:r>
      <w:r w:rsidRPr="00BC65B7">
        <w:rPr>
          <w:rFonts w:asciiTheme="minorBidi" w:hAnsiTheme="minorBidi"/>
          <w:b/>
          <w:bCs/>
          <w:sz w:val="28"/>
          <w:szCs w:val="28"/>
          <w:rtl/>
        </w:rPr>
        <w:t>الكالسيوم مع الوجبات</w:t>
      </w:r>
      <w:r w:rsidRPr="00BC65B7">
        <w:rPr>
          <w:rFonts w:asciiTheme="minorBidi" w:hAnsiTheme="minorBidi"/>
          <w:sz w:val="28"/>
          <w:szCs w:val="28"/>
          <w:rtl/>
        </w:rPr>
        <w:t xml:space="preserve"> لربط الأوكسالات داخل الأمعاء، تعويض السوائل، واستخدام</w:t>
      </w:r>
      <w:r w:rsidRPr="00BC65B7">
        <w:rPr>
          <w:rFonts w:asciiTheme="minorBidi" w:hAnsiTheme="minorBidi"/>
          <w:sz w:val="28"/>
          <w:szCs w:val="28"/>
        </w:rPr>
        <w:t xml:space="preserve"> alkaline citrate </w:t>
      </w:r>
      <w:r w:rsidRPr="00BC65B7">
        <w:rPr>
          <w:rFonts w:asciiTheme="minorBidi" w:hAnsiTheme="minorBidi"/>
          <w:sz w:val="28"/>
          <w:szCs w:val="28"/>
          <w:rtl/>
        </w:rPr>
        <w:t>عند الحاجة</w:t>
      </w:r>
      <w:r w:rsidRPr="00BC65B7">
        <w:rPr>
          <w:rFonts w:asciiTheme="minorBidi" w:hAnsiTheme="minorBidi"/>
          <w:sz w:val="28"/>
          <w:szCs w:val="28"/>
        </w:rPr>
        <w:t xml:space="preserve">. </w:t>
      </w:r>
    </w:p>
    <w:p w14:paraId="44BBA151" w14:textId="6D287937" w:rsidR="00D6042C" w:rsidRDefault="00BC65B7" w:rsidP="00D6042C">
      <w:pPr>
        <w:bidi/>
        <w:rPr>
          <w:rFonts w:asciiTheme="minorBidi" w:hAnsiTheme="minorBidi"/>
          <w:b/>
          <w:bCs/>
          <w:sz w:val="28"/>
          <w:szCs w:val="28"/>
          <w:rtl/>
        </w:rPr>
      </w:pPr>
      <w:r w:rsidRPr="00BC65B7">
        <w:rPr>
          <w:rFonts w:asciiTheme="minorBidi" w:hAnsiTheme="minorBidi"/>
          <w:b/>
          <w:bCs/>
          <w:sz w:val="28"/>
          <w:szCs w:val="28"/>
        </w:rPr>
        <w:t>primary hyperoxaluria</w:t>
      </w:r>
      <w:r w:rsidR="00D6042C">
        <w:rPr>
          <w:rFonts w:asciiTheme="minorBidi" w:hAnsiTheme="minorBidi" w:hint="cs"/>
          <w:b/>
          <w:bCs/>
          <w:sz w:val="28"/>
          <w:szCs w:val="28"/>
          <w:rtl/>
        </w:rPr>
        <w:t xml:space="preserve"> </w:t>
      </w:r>
    </w:p>
    <w:p w14:paraId="7BCFF569" w14:textId="0F4DAE1E" w:rsidR="00BC65B7" w:rsidRPr="00BC65B7" w:rsidRDefault="00BC65B7" w:rsidP="00D6042C">
      <w:pPr>
        <w:bidi/>
        <w:rPr>
          <w:rFonts w:asciiTheme="minorBidi" w:hAnsiTheme="minorBidi"/>
          <w:sz w:val="28"/>
          <w:szCs w:val="28"/>
        </w:rPr>
      </w:pPr>
      <w:r w:rsidRPr="00BC65B7">
        <w:rPr>
          <w:rFonts w:asciiTheme="minorBidi" w:hAnsiTheme="minorBidi"/>
          <w:sz w:val="28"/>
          <w:szCs w:val="28"/>
          <w:rtl/>
        </w:rPr>
        <w:lastRenderedPageBreak/>
        <w:t>في</w:t>
      </w:r>
      <w:r w:rsidRPr="00BC65B7">
        <w:rPr>
          <w:rFonts w:asciiTheme="minorBidi" w:hAnsiTheme="minorBidi"/>
          <w:sz w:val="28"/>
          <w:szCs w:val="28"/>
        </w:rPr>
        <w:t xml:space="preserve"> PH1 </w:t>
      </w:r>
      <w:r w:rsidRPr="00BC65B7">
        <w:rPr>
          <w:rFonts w:asciiTheme="minorBidi" w:hAnsiTheme="minorBidi"/>
          <w:sz w:val="28"/>
          <w:szCs w:val="28"/>
          <w:rtl/>
        </w:rPr>
        <w:t>توصي</w:t>
      </w:r>
      <w:r w:rsidRPr="00BC65B7">
        <w:rPr>
          <w:rFonts w:asciiTheme="minorBidi" w:hAnsiTheme="minorBidi"/>
          <w:sz w:val="28"/>
          <w:szCs w:val="28"/>
        </w:rPr>
        <w:t xml:space="preserve"> EAU 2026 </w:t>
      </w:r>
      <w:r w:rsidRPr="00BC65B7">
        <w:rPr>
          <w:rFonts w:asciiTheme="minorBidi" w:hAnsiTheme="minorBidi"/>
          <w:sz w:val="28"/>
          <w:szCs w:val="28"/>
          <w:rtl/>
        </w:rPr>
        <w:t>بالـ</w:t>
      </w:r>
      <w:r w:rsidRPr="00BC65B7">
        <w:rPr>
          <w:rFonts w:asciiTheme="minorBidi" w:hAnsiTheme="minorBidi"/>
          <w:sz w:val="28"/>
          <w:szCs w:val="28"/>
        </w:rPr>
        <w:t xml:space="preserve"> pyridoxine</w:t>
      </w:r>
      <w:r w:rsidRPr="00BC65B7">
        <w:rPr>
          <w:rFonts w:asciiTheme="minorBidi" w:hAnsiTheme="minorBidi"/>
          <w:sz w:val="28"/>
          <w:szCs w:val="28"/>
          <w:rtl/>
        </w:rPr>
        <w:t xml:space="preserve">، ويستجيب له نحو ثلث المرضى بدرجات متفاوتة، كما أصبح </w:t>
      </w:r>
      <w:r w:rsidRPr="00BC65B7">
        <w:rPr>
          <w:rFonts w:asciiTheme="minorBidi" w:hAnsiTheme="minorBidi"/>
          <w:b/>
          <w:bCs/>
          <w:sz w:val="28"/>
          <w:szCs w:val="28"/>
        </w:rPr>
        <w:t>lumasiran</w:t>
      </w:r>
      <w:r w:rsidR="00D6042C">
        <w:rPr>
          <w:rFonts w:asciiTheme="minorBidi" w:hAnsiTheme="minorBidi" w:hint="cs"/>
          <w:b/>
          <w:bCs/>
          <w:sz w:val="28"/>
          <w:szCs w:val="28"/>
          <w:rtl/>
        </w:rPr>
        <w:t xml:space="preserve"> </w:t>
      </w:r>
      <w:r w:rsidRPr="00BC65B7">
        <w:rPr>
          <w:rFonts w:asciiTheme="minorBidi" w:hAnsiTheme="minorBidi"/>
          <w:sz w:val="28"/>
          <w:szCs w:val="28"/>
        </w:rPr>
        <w:t xml:space="preserve"> </w:t>
      </w:r>
      <w:r w:rsidRPr="00BC65B7">
        <w:rPr>
          <w:rFonts w:asciiTheme="minorBidi" w:hAnsiTheme="minorBidi"/>
          <w:sz w:val="28"/>
          <w:szCs w:val="28"/>
          <w:rtl/>
        </w:rPr>
        <w:t>علاجًا مثبتًا لخفض الأوكسالات، ويوصى به في</w:t>
      </w:r>
      <w:r w:rsidRPr="00BC65B7">
        <w:rPr>
          <w:rFonts w:asciiTheme="minorBidi" w:hAnsiTheme="minorBidi"/>
          <w:sz w:val="28"/>
          <w:szCs w:val="28"/>
        </w:rPr>
        <w:t xml:space="preserve"> PH1 </w:t>
      </w:r>
      <w:r w:rsidRPr="00BC65B7">
        <w:rPr>
          <w:rFonts w:asciiTheme="minorBidi" w:hAnsiTheme="minorBidi"/>
          <w:sz w:val="28"/>
          <w:szCs w:val="28"/>
          <w:rtl/>
        </w:rPr>
        <w:t>غير المستجيب للـ</w:t>
      </w:r>
      <w:r w:rsidRPr="00BC65B7">
        <w:rPr>
          <w:rFonts w:asciiTheme="minorBidi" w:hAnsiTheme="minorBidi"/>
          <w:sz w:val="28"/>
          <w:szCs w:val="28"/>
        </w:rPr>
        <w:t xml:space="preserve"> pyridoxine</w:t>
      </w:r>
      <w:r w:rsidR="00D6042C">
        <w:rPr>
          <w:rFonts w:asciiTheme="minorBidi" w:hAnsiTheme="minorBidi" w:hint="cs"/>
          <w:sz w:val="28"/>
          <w:szCs w:val="28"/>
          <w:rtl/>
        </w:rPr>
        <w:t xml:space="preserve"> . و أخيراً يعتبر</w:t>
      </w:r>
      <w:r w:rsidRPr="00BC65B7">
        <w:rPr>
          <w:rFonts w:asciiTheme="minorBidi" w:hAnsiTheme="minorBidi"/>
          <w:sz w:val="28"/>
          <w:szCs w:val="28"/>
          <w:rtl/>
        </w:rPr>
        <w:t xml:space="preserve"> زرع الكبد </w:t>
      </w:r>
      <w:r w:rsidR="00D6042C">
        <w:rPr>
          <w:rFonts w:asciiTheme="minorBidi" w:hAnsiTheme="minorBidi" w:hint="cs"/>
          <w:sz w:val="28"/>
          <w:szCs w:val="28"/>
          <w:rtl/>
        </w:rPr>
        <w:t>أحد ال</w:t>
      </w:r>
      <w:r w:rsidRPr="00BC65B7">
        <w:rPr>
          <w:rFonts w:asciiTheme="minorBidi" w:hAnsiTheme="minorBidi"/>
          <w:sz w:val="28"/>
          <w:szCs w:val="28"/>
          <w:rtl/>
        </w:rPr>
        <w:t>خيار</w:t>
      </w:r>
      <w:r w:rsidR="00D6042C">
        <w:rPr>
          <w:rFonts w:asciiTheme="minorBidi" w:hAnsiTheme="minorBidi" w:hint="cs"/>
          <w:sz w:val="28"/>
          <w:szCs w:val="28"/>
          <w:rtl/>
        </w:rPr>
        <w:t>ات.</w:t>
      </w:r>
    </w:p>
    <w:p w14:paraId="7406BB8C" w14:textId="77777777" w:rsidR="00BC65B7" w:rsidRPr="00D6042C" w:rsidRDefault="00BC65B7" w:rsidP="00BC65B7">
      <w:pPr>
        <w:bidi/>
        <w:rPr>
          <w:rFonts w:asciiTheme="minorBidi" w:hAnsiTheme="minorBidi"/>
          <w:b/>
          <w:bCs/>
          <w:color w:val="215E99" w:themeColor="text2" w:themeTint="BF"/>
          <w:sz w:val="28"/>
          <w:szCs w:val="28"/>
        </w:rPr>
      </w:pPr>
      <w:r w:rsidRPr="00D6042C">
        <w:rPr>
          <w:rFonts w:asciiTheme="minorBidi" w:hAnsiTheme="minorBidi"/>
          <w:b/>
          <w:bCs/>
          <w:color w:val="215E99" w:themeColor="text2" w:themeTint="BF"/>
          <w:sz w:val="28"/>
          <w:szCs w:val="28"/>
          <w:rtl/>
        </w:rPr>
        <w:t xml:space="preserve">حصيات </w:t>
      </w:r>
      <w:r w:rsidRPr="00D6042C">
        <w:rPr>
          <w:rFonts w:asciiTheme="minorBidi" w:hAnsiTheme="minorBidi"/>
          <w:b/>
          <w:bCs/>
          <w:color w:val="215E99" w:themeColor="text2" w:themeTint="BF"/>
          <w:sz w:val="28"/>
          <w:szCs w:val="28"/>
        </w:rPr>
        <w:t>Struvite</w:t>
      </w:r>
    </w:p>
    <w:p w14:paraId="3C55E7C8" w14:textId="77777777" w:rsidR="00A17925" w:rsidRDefault="00BC65B7" w:rsidP="00BC65B7">
      <w:pPr>
        <w:bidi/>
        <w:rPr>
          <w:rFonts w:asciiTheme="minorBidi" w:hAnsiTheme="minorBidi"/>
          <w:sz w:val="28"/>
          <w:szCs w:val="28"/>
          <w:rtl/>
        </w:rPr>
      </w:pPr>
      <w:r w:rsidRPr="00BC65B7">
        <w:rPr>
          <w:rFonts w:asciiTheme="minorBidi" w:hAnsiTheme="minorBidi"/>
          <w:sz w:val="28"/>
          <w:szCs w:val="28"/>
          <w:rtl/>
        </w:rPr>
        <w:t>حصيات الـ</w:t>
      </w:r>
      <w:r w:rsidRPr="00BC65B7">
        <w:rPr>
          <w:rFonts w:asciiTheme="minorBidi" w:hAnsiTheme="minorBidi"/>
          <w:sz w:val="28"/>
          <w:szCs w:val="28"/>
        </w:rPr>
        <w:t xml:space="preserve"> struvite </w:t>
      </w:r>
      <w:r w:rsidRPr="00BC65B7">
        <w:rPr>
          <w:rFonts w:asciiTheme="minorBidi" w:hAnsiTheme="minorBidi"/>
          <w:sz w:val="28"/>
          <w:szCs w:val="28"/>
          <w:rtl/>
        </w:rPr>
        <w:t xml:space="preserve">هي حصيات إنتانية مرتبطة ببكتيريا منتجة لإنزيم </w:t>
      </w:r>
      <w:r w:rsidRPr="00BC65B7">
        <w:rPr>
          <w:rFonts w:asciiTheme="minorBidi" w:hAnsiTheme="minorBidi"/>
          <w:b/>
          <w:bCs/>
          <w:sz w:val="28"/>
          <w:szCs w:val="28"/>
        </w:rPr>
        <w:t>urease</w:t>
      </w:r>
      <w:r w:rsidRPr="00BC65B7">
        <w:rPr>
          <w:rFonts w:asciiTheme="minorBidi" w:hAnsiTheme="minorBidi"/>
          <w:sz w:val="28"/>
          <w:szCs w:val="28"/>
          <w:rtl/>
        </w:rPr>
        <w:t>، الذي يولد بولًا قلويًا ويزيد</w:t>
      </w:r>
      <w:r w:rsidRPr="00BC65B7">
        <w:rPr>
          <w:rFonts w:asciiTheme="minorBidi" w:hAnsiTheme="minorBidi"/>
          <w:sz w:val="28"/>
          <w:szCs w:val="28"/>
        </w:rPr>
        <w:t xml:space="preserve"> ammonium </w:t>
      </w:r>
      <w:r w:rsidR="00A17925">
        <w:rPr>
          <w:rFonts w:asciiTheme="minorBidi" w:hAnsiTheme="minorBidi" w:hint="cs"/>
          <w:sz w:val="28"/>
          <w:szCs w:val="28"/>
          <w:rtl/>
        </w:rPr>
        <w:t xml:space="preserve">. </w:t>
      </w:r>
    </w:p>
    <w:p w14:paraId="4155D42F" w14:textId="6BA9A9AD" w:rsidR="00BC65B7" w:rsidRPr="00BC65B7" w:rsidRDefault="00BC65B7" w:rsidP="00A17925">
      <w:pPr>
        <w:bidi/>
        <w:rPr>
          <w:rFonts w:asciiTheme="minorBidi" w:hAnsiTheme="minorBidi"/>
          <w:sz w:val="28"/>
          <w:szCs w:val="28"/>
        </w:rPr>
      </w:pPr>
      <w:r w:rsidRPr="00BC65B7">
        <w:rPr>
          <w:rFonts w:asciiTheme="minorBidi" w:hAnsiTheme="minorBidi"/>
          <w:sz w:val="28"/>
          <w:szCs w:val="28"/>
          <w:rtl/>
        </w:rPr>
        <w:t>تترسب</w:t>
      </w:r>
      <w:r w:rsidR="00A17925">
        <w:rPr>
          <w:rFonts w:asciiTheme="minorBidi" w:hAnsiTheme="minorBidi" w:hint="cs"/>
          <w:sz w:val="28"/>
          <w:szCs w:val="28"/>
          <w:rtl/>
        </w:rPr>
        <w:t xml:space="preserve"> الـ</w:t>
      </w:r>
      <w:r w:rsidRPr="00BC65B7">
        <w:rPr>
          <w:rFonts w:asciiTheme="minorBidi" w:hAnsiTheme="minorBidi"/>
          <w:sz w:val="28"/>
          <w:szCs w:val="28"/>
        </w:rPr>
        <w:t xml:space="preserve"> struvite </w:t>
      </w:r>
      <w:r w:rsidRPr="00BC65B7">
        <w:rPr>
          <w:rFonts w:asciiTheme="minorBidi" w:hAnsiTheme="minorBidi"/>
          <w:sz w:val="28"/>
          <w:szCs w:val="28"/>
          <w:rtl/>
        </w:rPr>
        <w:t xml:space="preserve">عادةً عند </w:t>
      </w:r>
      <w:r w:rsidRPr="00BC65B7">
        <w:rPr>
          <w:rFonts w:asciiTheme="minorBidi" w:hAnsiTheme="minorBidi"/>
          <w:b/>
          <w:bCs/>
          <w:sz w:val="28"/>
          <w:szCs w:val="28"/>
        </w:rPr>
        <w:t>pH &gt;7.2</w:t>
      </w:r>
      <w:r w:rsidR="00A17925">
        <w:rPr>
          <w:rFonts w:asciiTheme="minorBidi" w:hAnsiTheme="minorBidi" w:hint="cs"/>
          <w:b/>
          <w:bCs/>
          <w:sz w:val="28"/>
          <w:szCs w:val="28"/>
          <w:rtl/>
        </w:rPr>
        <w:t xml:space="preserve"> .</w:t>
      </w:r>
      <w:r w:rsidRPr="00BC65B7">
        <w:rPr>
          <w:rFonts w:asciiTheme="minorBidi" w:hAnsiTheme="minorBidi"/>
          <w:sz w:val="28"/>
          <w:szCs w:val="28"/>
        </w:rPr>
        <w:t xml:space="preserve"> </w:t>
      </w:r>
      <w:r w:rsidRPr="00BC65B7">
        <w:rPr>
          <w:rFonts w:asciiTheme="minorBidi" w:hAnsiTheme="minorBidi"/>
          <w:sz w:val="28"/>
          <w:szCs w:val="28"/>
          <w:rtl/>
        </w:rPr>
        <w:t>أهم الجراثيم التقليدية هي</w:t>
      </w:r>
      <w:r w:rsidRPr="00BC65B7">
        <w:rPr>
          <w:rFonts w:asciiTheme="minorBidi" w:hAnsiTheme="minorBidi"/>
          <w:sz w:val="28"/>
          <w:szCs w:val="28"/>
        </w:rPr>
        <w:t xml:space="preserve"> Proteus </w:t>
      </w:r>
      <w:r w:rsidRPr="00BC65B7">
        <w:rPr>
          <w:rFonts w:asciiTheme="minorBidi" w:hAnsiTheme="minorBidi"/>
          <w:sz w:val="28"/>
          <w:szCs w:val="28"/>
          <w:rtl/>
        </w:rPr>
        <w:t>و</w:t>
      </w:r>
      <w:r w:rsidRPr="00BC65B7">
        <w:rPr>
          <w:rFonts w:asciiTheme="minorBidi" w:hAnsiTheme="minorBidi"/>
          <w:sz w:val="28"/>
          <w:szCs w:val="28"/>
        </w:rPr>
        <w:t xml:space="preserve">Providencia </w:t>
      </w:r>
      <w:r w:rsidRPr="00BC65B7">
        <w:rPr>
          <w:rFonts w:asciiTheme="minorBidi" w:hAnsiTheme="minorBidi"/>
          <w:sz w:val="28"/>
          <w:szCs w:val="28"/>
          <w:rtl/>
        </w:rPr>
        <w:t>و</w:t>
      </w:r>
      <w:r w:rsidRPr="00BC65B7">
        <w:rPr>
          <w:rFonts w:asciiTheme="minorBidi" w:hAnsiTheme="minorBidi"/>
          <w:sz w:val="28"/>
          <w:szCs w:val="28"/>
        </w:rPr>
        <w:t>Morganella</w:t>
      </w:r>
      <w:r w:rsidR="00A17925">
        <w:rPr>
          <w:rFonts w:asciiTheme="minorBidi" w:hAnsiTheme="minorBidi" w:hint="cs"/>
          <w:sz w:val="28"/>
          <w:szCs w:val="28"/>
          <w:rtl/>
        </w:rPr>
        <w:t xml:space="preserve"> </w:t>
      </w:r>
      <w:r w:rsidRPr="00BC65B7">
        <w:rPr>
          <w:rFonts w:asciiTheme="minorBidi" w:hAnsiTheme="minorBidi"/>
          <w:sz w:val="28"/>
          <w:szCs w:val="28"/>
        </w:rPr>
        <w:t xml:space="preserve"> </w:t>
      </w:r>
      <w:r w:rsidRPr="00BC65B7">
        <w:rPr>
          <w:rFonts w:asciiTheme="minorBidi" w:hAnsiTheme="minorBidi"/>
          <w:sz w:val="28"/>
          <w:szCs w:val="28"/>
          <w:rtl/>
        </w:rPr>
        <w:t>و</w:t>
      </w:r>
      <w:r w:rsidRPr="00BC65B7">
        <w:rPr>
          <w:rFonts w:asciiTheme="minorBidi" w:hAnsiTheme="minorBidi"/>
          <w:sz w:val="28"/>
          <w:szCs w:val="28"/>
        </w:rPr>
        <w:t>Corynebacterium urealyticum</w:t>
      </w:r>
      <w:r w:rsidR="00A17925">
        <w:rPr>
          <w:rFonts w:asciiTheme="minorBidi" w:hAnsiTheme="minorBidi" w:hint="cs"/>
          <w:sz w:val="28"/>
          <w:szCs w:val="28"/>
          <w:rtl/>
        </w:rPr>
        <w:t xml:space="preserve"> </w:t>
      </w:r>
      <w:r w:rsidRPr="00BC65B7">
        <w:rPr>
          <w:rFonts w:asciiTheme="minorBidi" w:hAnsiTheme="minorBidi"/>
          <w:sz w:val="28"/>
          <w:szCs w:val="28"/>
        </w:rPr>
        <w:t xml:space="preserve"> </w:t>
      </w:r>
      <w:r w:rsidRPr="00BC65B7">
        <w:rPr>
          <w:rFonts w:asciiTheme="minorBidi" w:hAnsiTheme="minorBidi"/>
          <w:sz w:val="28"/>
          <w:szCs w:val="28"/>
          <w:rtl/>
        </w:rPr>
        <w:t>و</w:t>
      </w:r>
      <w:r w:rsidRPr="00BC65B7">
        <w:rPr>
          <w:rFonts w:asciiTheme="minorBidi" w:hAnsiTheme="minorBidi"/>
          <w:sz w:val="28"/>
          <w:szCs w:val="28"/>
        </w:rPr>
        <w:t>Ureaplasma</w:t>
      </w:r>
      <w:r w:rsidR="00A17925">
        <w:rPr>
          <w:rFonts w:asciiTheme="minorBidi" w:hAnsiTheme="minorBidi" w:hint="cs"/>
          <w:sz w:val="28"/>
          <w:szCs w:val="28"/>
          <w:rtl/>
        </w:rPr>
        <w:t xml:space="preserve"> </w:t>
      </w:r>
      <w:r w:rsidRPr="00BC65B7">
        <w:rPr>
          <w:rFonts w:asciiTheme="minorBidi" w:hAnsiTheme="minorBidi"/>
          <w:sz w:val="28"/>
          <w:szCs w:val="28"/>
          <w:rtl/>
        </w:rPr>
        <w:t xml:space="preserve">؛ أما </w:t>
      </w:r>
      <w:r w:rsidRPr="00BC65B7">
        <w:rPr>
          <w:rFonts w:asciiTheme="minorBidi" w:hAnsiTheme="minorBidi"/>
          <w:b/>
          <w:bCs/>
          <w:sz w:val="28"/>
          <w:szCs w:val="28"/>
        </w:rPr>
        <w:t xml:space="preserve">E. coli </w:t>
      </w:r>
      <w:r w:rsidRPr="00BC65B7">
        <w:rPr>
          <w:rFonts w:asciiTheme="minorBidi" w:hAnsiTheme="minorBidi"/>
          <w:b/>
          <w:bCs/>
          <w:sz w:val="28"/>
          <w:szCs w:val="28"/>
          <w:rtl/>
        </w:rPr>
        <w:t>فليست جرثومة</w:t>
      </w:r>
      <w:r w:rsidRPr="00BC65B7">
        <w:rPr>
          <w:rFonts w:asciiTheme="minorBidi" w:hAnsiTheme="minorBidi"/>
          <w:b/>
          <w:bCs/>
          <w:sz w:val="28"/>
          <w:szCs w:val="28"/>
        </w:rPr>
        <w:t xml:space="preserve"> urease </w:t>
      </w:r>
      <w:r w:rsidRPr="00BC65B7">
        <w:rPr>
          <w:rFonts w:asciiTheme="minorBidi" w:hAnsiTheme="minorBidi"/>
          <w:b/>
          <w:bCs/>
          <w:sz w:val="28"/>
          <w:szCs w:val="28"/>
          <w:rtl/>
        </w:rPr>
        <w:t>نموذجية</w:t>
      </w:r>
      <w:r w:rsidRPr="00BC65B7">
        <w:rPr>
          <w:rFonts w:asciiTheme="minorBidi" w:hAnsiTheme="minorBidi"/>
          <w:sz w:val="28"/>
          <w:szCs w:val="28"/>
          <w:rtl/>
        </w:rPr>
        <w:t xml:space="preserve">، وإن كانت نسبة صغيرة جدًا من السلالات قد تنتج </w:t>
      </w:r>
      <w:r w:rsidRPr="00BC65B7">
        <w:rPr>
          <w:rFonts w:asciiTheme="minorBidi" w:hAnsiTheme="minorBidi"/>
          <w:sz w:val="28"/>
          <w:szCs w:val="28"/>
        </w:rPr>
        <w:t>urease</w:t>
      </w:r>
      <w:r w:rsidR="00A17925">
        <w:rPr>
          <w:rFonts w:asciiTheme="minorBidi" w:hAnsiTheme="minorBidi" w:hint="cs"/>
          <w:sz w:val="28"/>
          <w:szCs w:val="28"/>
          <w:rtl/>
        </w:rPr>
        <w:t>.</w:t>
      </w:r>
      <w:r w:rsidRPr="00BC65B7">
        <w:rPr>
          <w:rFonts w:asciiTheme="minorBidi" w:hAnsiTheme="minorBidi"/>
          <w:sz w:val="28"/>
          <w:szCs w:val="28"/>
        </w:rPr>
        <w:t xml:space="preserve"> </w:t>
      </w:r>
    </w:p>
    <w:p w14:paraId="14B9DF53" w14:textId="28D7C801" w:rsidR="00BC65B7" w:rsidRPr="00BC65B7" w:rsidRDefault="00BC65B7" w:rsidP="00BC65B7">
      <w:pPr>
        <w:bidi/>
        <w:rPr>
          <w:rFonts w:asciiTheme="minorBidi" w:hAnsiTheme="minorBidi"/>
          <w:sz w:val="28"/>
          <w:szCs w:val="28"/>
        </w:rPr>
      </w:pPr>
      <w:r w:rsidRPr="00BC65B7">
        <w:rPr>
          <w:rFonts w:asciiTheme="minorBidi" w:hAnsiTheme="minorBidi"/>
          <w:sz w:val="28"/>
          <w:szCs w:val="28"/>
          <w:rtl/>
        </w:rPr>
        <w:t>العلاج الأساسي هو إزالة الحصاة بأكبر قدر ممكن وعلاج</w:t>
      </w:r>
      <w:r w:rsidRPr="00BC65B7">
        <w:rPr>
          <w:rFonts w:asciiTheme="minorBidi" w:hAnsiTheme="minorBidi"/>
          <w:sz w:val="28"/>
          <w:szCs w:val="28"/>
        </w:rPr>
        <w:t xml:space="preserve"> bacteriuria </w:t>
      </w:r>
      <w:r w:rsidRPr="00BC65B7">
        <w:rPr>
          <w:rFonts w:asciiTheme="minorBidi" w:hAnsiTheme="minorBidi"/>
          <w:sz w:val="28"/>
          <w:szCs w:val="28"/>
          <w:rtl/>
        </w:rPr>
        <w:t xml:space="preserve">المستمرة. ويمكن استخدام </w:t>
      </w:r>
      <w:r w:rsidRPr="00BC65B7">
        <w:rPr>
          <w:rFonts w:asciiTheme="minorBidi" w:hAnsiTheme="minorBidi"/>
          <w:b/>
          <w:bCs/>
          <w:sz w:val="28"/>
          <w:szCs w:val="28"/>
        </w:rPr>
        <w:t>acetohydroxamic acid</w:t>
      </w:r>
      <w:r w:rsidR="00A17925">
        <w:rPr>
          <w:rFonts w:asciiTheme="minorBidi" w:hAnsiTheme="minorBidi" w:hint="cs"/>
          <w:b/>
          <w:bCs/>
          <w:sz w:val="28"/>
          <w:szCs w:val="28"/>
          <w:rtl/>
        </w:rPr>
        <w:t xml:space="preserve"> </w:t>
      </w:r>
      <w:r w:rsidRPr="00BC65B7">
        <w:rPr>
          <w:rFonts w:asciiTheme="minorBidi" w:hAnsiTheme="minorBidi"/>
          <w:sz w:val="28"/>
          <w:szCs w:val="28"/>
        </w:rPr>
        <w:t xml:space="preserve"> </w:t>
      </w:r>
      <w:r w:rsidRPr="00BC65B7">
        <w:rPr>
          <w:rFonts w:asciiTheme="minorBidi" w:hAnsiTheme="minorBidi"/>
          <w:sz w:val="28"/>
          <w:szCs w:val="28"/>
          <w:rtl/>
        </w:rPr>
        <w:t>كمثبط للـ</w:t>
      </w:r>
      <w:r w:rsidRPr="00BC65B7">
        <w:rPr>
          <w:rFonts w:asciiTheme="minorBidi" w:hAnsiTheme="minorBidi"/>
          <w:sz w:val="28"/>
          <w:szCs w:val="28"/>
        </w:rPr>
        <w:t xml:space="preserve"> urease </w:t>
      </w:r>
      <w:r w:rsidRPr="00BC65B7">
        <w:rPr>
          <w:rFonts w:asciiTheme="minorBidi" w:hAnsiTheme="minorBidi"/>
          <w:sz w:val="28"/>
          <w:szCs w:val="28"/>
          <w:rtl/>
        </w:rPr>
        <w:t>في حالات مختارة من العدوى أو الاستعمار المستمر عندما يتوفر الدواء، لكنه ليس علاجًا روتينيًا أولي</w:t>
      </w:r>
      <w:r w:rsidR="00A17925">
        <w:rPr>
          <w:rFonts w:asciiTheme="minorBidi" w:hAnsiTheme="minorBidi" w:hint="cs"/>
          <w:sz w:val="28"/>
          <w:szCs w:val="28"/>
          <w:rtl/>
        </w:rPr>
        <w:t>اً</w:t>
      </w:r>
      <w:r w:rsidRPr="00BC65B7">
        <w:rPr>
          <w:rFonts w:asciiTheme="minorBidi" w:hAnsiTheme="minorBidi"/>
          <w:sz w:val="28"/>
          <w:szCs w:val="28"/>
        </w:rPr>
        <w:t>.</w:t>
      </w:r>
      <w:r w:rsidR="00A17925" w:rsidRPr="00BC65B7">
        <w:rPr>
          <w:rFonts w:asciiTheme="minorBidi" w:hAnsiTheme="minorBidi"/>
          <w:sz w:val="28"/>
          <w:szCs w:val="28"/>
        </w:rPr>
        <w:t xml:space="preserve"> </w:t>
      </w:r>
    </w:p>
    <w:p w14:paraId="39B93B3C" w14:textId="77777777" w:rsidR="00BC65B7" w:rsidRPr="00A17925" w:rsidRDefault="00BC65B7" w:rsidP="00BC65B7">
      <w:pPr>
        <w:bidi/>
        <w:rPr>
          <w:rFonts w:asciiTheme="minorBidi" w:hAnsiTheme="minorBidi"/>
          <w:b/>
          <w:bCs/>
          <w:color w:val="215E99" w:themeColor="text2" w:themeTint="BF"/>
          <w:sz w:val="28"/>
          <w:szCs w:val="28"/>
        </w:rPr>
      </w:pPr>
      <w:r w:rsidRPr="00A17925">
        <w:rPr>
          <w:rFonts w:asciiTheme="minorBidi" w:hAnsiTheme="minorBidi"/>
          <w:b/>
          <w:bCs/>
          <w:color w:val="215E99" w:themeColor="text2" w:themeTint="BF"/>
          <w:sz w:val="28"/>
          <w:szCs w:val="28"/>
          <w:rtl/>
        </w:rPr>
        <w:t xml:space="preserve">حصيات السيستين </w:t>
      </w:r>
      <w:r w:rsidRPr="00A17925">
        <w:rPr>
          <w:rFonts w:asciiTheme="minorBidi" w:hAnsiTheme="minorBidi"/>
          <w:b/>
          <w:bCs/>
          <w:color w:val="215E99" w:themeColor="text2" w:themeTint="BF"/>
          <w:sz w:val="28"/>
          <w:szCs w:val="28"/>
        </w:rPr>
        <w:t>Cystinuria</w:t>
      </w:r>
    </w:p>
    <w:p w14:paraId="12223C99" w14:textId="69227841" w:rsidR="00BC65B7" w:rsidRPr="00BC65B7" w:rsidRDefault="00BC65B7" w:rsidP="00BC65B7">
      <w:pPr>
        <w:bidi/>
        <w:rPr>
          <w:rFonts w:asciiTheme="minorBidi" w:hAnsiTheme="minorBidi"/>
          <w:sz w:val="28"/>
          <w:szCs w:val="28"/>
        </w:rPr>
      </w:pPr>
      <w:r w:rsidRPr="00BC65B7">
        <w:rPr>
          <w:rFonts w:asciiTheme="minorBidi" w:hAnsiTheme="minorBidi"/>
          <w:sz w:val="28"/>
          <w:szCs w:val="28"/>
          <w:rtl/>
        </w:rPr>
        <w:t>حصيات السيستين تنتج عن</w:t>
      </w:r>
      <w:r w:rsidRPr="00BC65B7">
        <w:rPr>
          <w:rFonts w:asciiTheme="minorBidi" w:hAnsiTheme="minorBidi"/>
          <w:sz w:val="28"/>
          <w:szCs w:val="28"/>
        </w:rPr>
        <w:t xml:space="preserve"> cystinuria </w:t>
      </w:r>
      <w:r w:rsidRPr="00BC65B7">
        <w:rPr>
          <w:rFonts w:asciiTheme="minorBidi" w:hAnsiTheme="minorBidi"/>
          <w:sz w:val="28"/>
          <w:szCs w:val="28"/>
          <w:rtl/>
        </w:rPr>
        <w:t xml:space="preserve">الوراثية، والسيستين ضعيف الذوبان في البول. العلاج يرتكز على زيادة شديدة في السوائل لتحقيق </w:t>
      </w:r>
      <w:r w:rsidRPr="00BC65B7">
        <w:rPr>
          <w:rFonts w:asciiTheme="minorBidi" w:hAnsiTheme="minorBidi"/>
          <w:b/>
          <w:bCs/>
          <w:sz w:val="28"/>
          <w:szCs w:val="28"/>
          <w:rtl/>
        </w:rPr>
        <w:t>بول</w:t>
      </w:r>
      <w:r w:rsidR="00A17925">
        <w:rPr>
          <w:rFonts w:asciiTheme="minorBidi" w:hAnsiTheme="minorBidi" w:hint="cs"/>
          <w:b/>
          <w:bCs/>
          <w:sz w:val="28"/>
          <w:szCs w:val="28"/>
          <w:rtl/>
        </w:rPr>
        <w:t xml:space="preserve"> أكثر من</w:t>
      </w:r>
      <w:r w:rsidRPr="00BC65B7">
        <w:rPr>
          <w:rFonts w:asciiTheme="minorBidi" w:hAnsiTheme="minorBidi"/>
          <w:b/>
          <w:bCs/>
          <w:sz w:val="28"/>
          <w:szCs w:val="28"/>
          <w:rtl/>
        </w:rPr>
        <w:t xml:space="preserve"> </w:t>
      </w:r>
      <w:r w:rsidR="00A17925">
        <w:rPr>
          <w:rFonts w:asciiTheme="minorBidi" w:hAnsiTheme="minorBidi" w:hint="cs"/>
          <w:b/>
          <w:bCs/>
          <w:sz w:val="28"/>
          <w:szCs w:val="28"/>
          <w:rtl/>
        </w:rPr>
        <w:t xml:space="preserve"> </w:t>
      </w:r>
      <w:r w:rsidRPr="00BC65B7">
        <w:rPr>
          <w:rFonts w:asciiTheme="minorBidi" w:hAnsiTheme="minorBidi"/>
          <w:b/>
          <w:bCs/>
          <w:sz w:val="28"/>
          <w:szCs w:val="28"/>
        </w:rPr>
        <w:t>3</w:t>
      </w:r>
      <w:r w:rsidR="00A17925">
        <w:rPr>
          <w:rFonts w:asciiTheme="minorBidi" w:hAnsiTheme="minorBidi" w:hint="cs"/>
          <w:b/>
          <w:bCs/>
          <w:sz w:val="28"/>
          <w:szCs w:val="28"/>
          <w:rtl/>
        </w:rPr>
        <w:t xml:space="preserve"> </w:t>
      </w:r>
      <w:r w:rsidRPr="00BC65B7">
        <w:rPr>
          <w:rFonts w:asciiTheme="minorBidi" w:hAnsiTheme="minorBidi"/>
          <w:b/>
          <w:bCs/>
          <w:sz w:val="28"/>
          <w:szCs w:val="28"/>
        </w:rPr>
        <w:t xml:space="preserve"> </w:t>
      </w:r>
      <w:r w:rsidRPr="00BC65B7">
        <w:rPr>
          <w:rFonts w:asciiTheme="minorBidi" w:hAnsiTheme="minorBidi"/>
          <w:b/>
          <w:bCs/>
          <w:sz w:val="28"/>
          <w:szCs w:val="28"/>
          <w:rtl/>
        </w:rPr>
        <w:t>لتر/اليوم</w:t>
      </w:r>
      <w:r w:rsidRPr="00BC65B7">
        <w:rPr>
          <w:rFonts w:asciiTheme="minorBidi" w:hAnsiTheme="minorBidi"/>
          <w:sz w:val="28"/>
          <w:szCs w:val="28"/>
          <w:rtl/>
        </w:rPr>
        <w:t xml:space="preserve"> وقلونة البول إلى </w:t>
      </w:r>
      <w:r w:rsidRPr="00BC65B7">
        <w:rPr>
          <w:rFonts w:asciiTheme="minorBidi" w:hAnsiTheme="minorBidi"/>
          <w:b/>
          <w:bCs/>
          <w:sz w:val="28"/>
          <w:szCs w:val="28"/>
        </w:rPr>
        <w:t>pH &gt;7.5</w:t>
      </w:r>
      <w:r w:rsidR="00A17925">
        <w:rPr>
          <w:rFonts w:asciiTheme="minorBidi" w:hAnsiTheme="minorBidi" w:hint="cs"/>
          <w:b/>
          <w:bCs/>
          <w:sz w:val="28"/>
          <w:szCs w:val="28"/>
          <w:rtl/>
        </w:rPr>
        <w:t xml:space="preserve"> </w:t>
      </w:r>
      <w:r w:rsidRPr="00BC65B7">
        <w:rPr>
          <w:rFonts w:asciiTheme="minorBidi" w:hAnsiTheme="minorBidi"/>
          <w:sz w:val="28"/>
          <w:szCs w:val="28"/>
        </w:rPr>
        <w:t xml:space="preserve"> </w:t>
      </w:r>
      <w:r w:rsidRPr="00BC65B7">
        <w:rPr>
          <w:rFonts w:asciiTheme="minorBidi" w:hAnsiTheme="minorBidi"/>
          <w:sz w:val="28"/>
          <w:szCs w:val="28"/>
          <w:rtl/>
        </w:rPr>
        <w:t xml:space="preserve">وعند استمرار تكوّن الحصيات رغم ذلك يمكن إضافة </w:t>
      </w:r>
      <w:r w:rsidRPr="00BC65B7">
        <w:rPr>
          <w:rFonts w:asciiTheme="minorBidi" w:hAnsiTheme="minorBidi"/>
          <w:sz w:val="28"/>
          <w:szCs w:val="28"/>
        </w:rPr>
        <w:t>tiopronin</w:t>
      </w:r>
      <w:r w:rsidR="00A17925">
        <w:rPr>
          <w:rFonts w:asciiTheme="minorBidi" w:hAnsiTheme="minorBidi" w:hint="cs"/>
          <w:sz w:val="28"/>
          <w:szCs w:val="28"/>
          <w:rtl/>
        </w:rPr>
        <w:t>.</w:t>
      </w:r>
      <w:r w:rsidRPr="00BC65B7">
        <w:rPr>
          <w:rFonts w:asciiTheme="minorBidi" w:hAnsiTheme="minorBidi"/>
          <w:sz w:val="28"/>
          <w:szCs w:val="28"/>
        </w:rPr>
        <w:t xml:space="preserve"> </w:t>
      </w:r>
    </w:p>
    <w:p w14:paraId="467B7E37" w14:textId="77777777" w:rsidR="00BC65B7" w:rsidRPr="00BC65B7" w:rsidRDefault="00BC65B7" w:rsidP="00BC65B7">
      <w:pPr>
        <w:bidi/>
        <w:rPr>
          <w:rFonts w:asciiTheme="minorBidi" w:hAnsiTheme="minorBidi"/>
          <w:sz w:val="28"/>
          <w:szCs w:val="28"/>
        </w:rPr>
      </w:pPr>
      <w:r w:rsidRPr="00BC65B7">
        <w:rPr>
          <w:rFonts w:asciiTheme="minorBidi" w:hAnsiTheme="minorBidi"/>
          <w:sz w:val="28"/>
          <w:szCs w:val="28"/>
        </w:rPr>
        <w:pict w14:anchorId="068FD3FC">
          <v:rect id="_x0000_i1037" style="width:0;height:1.5pt" o:hralign="right" o:hrstd="t" o:hr="t" fillcolor="#a0a0a0" stroked="f"/>
        </w:pict>
      </w:r>
    </w:p>
    <w:p w14:paraId="59A096E9" w14:textId="1F45AA51" w:rsidR="00A17925" w:rsidRPr="00A17925" w:rsidRDefault="00A17925" w:rsidP="00A17925">
      <w:pPr>
        <w:bidi/>
        <w:rPr>
          <w:rFonts w:asciiTheme="minorBidi" w:hAnsiTheme="minorBidi"/>
          <w:b/>
          <w:bCs/>
          <w:sz w:val="28"/>
          <w:szCs w:val="28"/>
          <w:rtl/>
        </w:rPr>
      </w:pPr>
      <w:r w:rsidRPr="00A17925">
        <w:rPr>
          <w:rFonts w:asciiTheme="minorBidi" w:hAnsiTheme="minorBidi" w:cs="Arial" w:hint="cs"/>
          <w:b/>
          <w:bCs/>
          <w:sz w:val="28"/>
          <w:szCs w:val="28"/>
          <w:rtl/>
        </w:rPr>
        <w:t>تكلس</w:t>
      </w:r>
      <w:r w:rsidRPr="00A17925">
        <w:rPr>
          <w:rFonts w:asciiTheme="minorBidi" w:hAnsiTheme="minorBidi" w:cs="Arial"/>
          <w:b/>
          <w:bCs/>
          <w:sz w:val="28"/>
          <w:szCs w:val="28"/>
          <w:rtl/>
        </w:rPr>
        <w:t xml:space="preserve"> </w:t>
      </w:r>
      <w:r w:rsidRPr="00A17925">
        <w:rPr>
          <w:rFonts w:asciiTheme="minorBidi" w:hAnsiTheme="minorBidi" w:cs="Arial" w:hint="cs"/>
          <w:b/>
          <w:bCs/>
          <w:sz w:val="28"/>
          <w:szCs w:val="28"/>
          <w:rtl/>
        </w:rPr>
        <w:t>الكلية</w:t>
      </w:r>
      <w:r w:rsidRPr="00A17925">
        <w:rPr>
          <w:rFonts w:asciiTheme="minorBidi" w:hAnsiTheme="minorBidi"/>
          <w:b/>
          <w:bCs/>
          <w:sz w:val="28"/>
          <w:szCs w:val="28"/>
        </w:rPr>
        <w:t xml:space="preserve"> </w:t>
      </w:r>
      <w:r>
        <w:rPr>
          <w:rFonts w:asciiTheme="minorBidi" w:hAnsiTheme="minorBidi" w:hint="cs"/>
          <w:b/>
          <w:bCs/>
          <w:sz w:val="28"/>
          <w:szCs w:val="28"/>
          <w:rtl/>
        </w:rPr>
        <w:t xml:space="preserve"> </w:t>
      </w:r>
      <w:r w:rsidRPr="00A17925">
        <w:rPr>
          <w:rFonts w:asciiTheme="minorBidi" w:hAnsiTheme="minorBidi"/>
          <w:b/>
          <w:bCs/>
          <w:sz w:val="28"/>
          <w:szCs w:val="28"/>
        </w:rPr>
        <w:t>Nephrocalcinosis</w:t>
      </w:r>
      <w:r>
        <w:rPr>
          <w:rFonts w:asciiTheme="minorBidi" w:hAnsiTheme="minorBidi" w:hint="cs"/>
          <w:b/>
          <w:bCs/>
          <w:sz w:val="28"/>
          <w:szCs w:val="28"/>
          <w:rtl/>
        </w:rPr>
        <w:t xml:space="preserve"> </w:t>
      </w:r>
      <w:r w:rsidRPr="00A17925">
        <w:rPr>
          <w:rFonts w:asciiTheme="minorBidi" w:hAnsiTheme="minorBidi"/>
          <w:b/>
          <w:bCs/>
          <w:sz w:val="28"/>
          <w:szCs w:val="28"/>
        </w:rPr>
        <w:t xml:space="preserve"> </w:t>
      </w:r>
    </w:p>
    <w:p w14:paraId="64DC276F" w14:textId="77777777" w:rsidR="00A17925" w:rsidRDefault="00A17925" w:rsidP="00A17925">
      <w:pPr>
        <w:bidi/>
        <w:rPr>
          <w:rFonts w:asciiTheme="minorBidi" w:hAnsiTheme="minorBidi" w:cs="Arial"/>
          <w:sz w:val="28"/>
          <w:szCs w:val="28"/>
          <w:rtl/>
        </w:rPr>
      </w:pPr>
      <w:r w:rsidRPr="00A17925">
        <w:rPr>
          <w:rFonts w:asciiTheme="minorBidi" w:hAnsiTheme="minorBidi" w:cs="Arial" w:hint="cs"/>
          <w:sz w:val="28"/>
          <w:szCs w:val="28"/>
          <w:rtl/>
        </w:rPr>
        <w:t>التكلس</w:t>
      </w:r>
      <w:r w:rsidRPr="00A17925">
        <w:rPr>
          <w:rFonts w:asciiTheme="minorBidi" w:hAnsiTheme="minorBidi" w:cs="Arial"/>
          <w:sz w:val="28"/>
          <w:szCs w:val="28"/>
          <w:rtl/>
        </w:rPr>
        <w:t xml:space="preserve"> </w:t>
      </w:r>
      <w:r w:rsidRPr="00A17925">
        <w:rPr>
          <w:rFonts w:asciiTheme="minorBidi" w:hAnsiTheme="minorBidi" w:cs="Arial" w:hint="cs"/>
          <w:sz w:val="28"/>
          <w:szCs w:val="28"/>
          <w:rtl/>
        </w:rPr>
        <w:t>الكلوي</w:t>
      </w:r>
      <w:r w:rsidRPr="00A17925">
        <w:rPr>
          <w:rFonts w:asciiTheme="minorBidi" w:hAnsiTheme="minorBidi" w:cs="Arial"/>
          <w:sz w:val="28"/>
          <w:szCs w:val="28"/>
          <w:rtl/>
        </w:rPr>
        <w:t xml:space="preserve"> </w:t>
      </w:r>
      <w:r w:rsidRPr="00A17925">
        <w:rPr>
          <w:rFonts w:asciiTheme="minorBidi" w:hAnsiTheme="minorBidi" w:cs="Arial" w:hint="cs"/>
          <w:sz w:val="28"/>
          <w:szCs w:val="28"/>
          <w:rtl/>
        </w:rPr>
        <w:t>يعني</w:t>
      </w:r>
      <w:r w:rsidRPr="00A17925">
        <w:rPr>
          <w:rFonts w:asciiTheme="minorBidi" w:hAnsiTheme="minorBidi" w:cs="Arial"/>
          <w:sz w:val="28"/>
          <w:szCs w:val="28"/>
          <w:rtl/>
        </w:rPr>
        <w:t xml:space="preserve"> </w:t>
      </w:r>
      <w:r w:rsidRPr="00A17925">
        <w:rPr>
          <w:rFonts w:asciiTheme="minorBidi" w:hAnsiTheme="minorBidi" w:cs="Arial" w:hint="cs"/>
          <w:sz w:val="28"/>
          <w:szCs w:val="28"/>
          <w:rtl/>
        </w:rPr>
        <w:t>ترسب</w:t>
      </w:r>
      <w:r w:rsidRPr="00A17925">
        <w:rPr>
          <w:rFonts w:asciiTheme="minorBidi" w:hAnsiTheme="minorBidi" w:cs="Arial"/>
          <w:sz w:val="28"/>
          <w:szCs w:val="28"/>
          <w:rtl/>
        </w:rPr>
        <w:t xml:space="preserve"> </w:t>
      </w:r>
      <w:r w:rsidRPr="00A17925">
        <w:rPr>
          <w:rFonts w:asciiTheme="minorBidi" w:hAnsiTheme="minorBidi" w:cs="Arial" w:hint="cs"/>
          <w:sz w:val="28"/>
          <w:szCs w:val="28"/>
          <w:rtl/>
        </w:rPr>
        <w:t>بلورات</w:t>
      </w:r>
      <w:r w:rsidRPr="00A17925">
        <w:rPr>
          <w:rFonts w:asciiTheme="minorBidi" w:hAnsiTheme="minorBidi" w:cs="Arial"/>
          <w:sz w:val="28"/>
          <w:szCs w:val="28"/>
          <w:rtl/>
        </w:rPr>
        <w:t xml:space="preserve"> </w:t>
      </w:r>
      <w:r w:rsidRPr="00A17925">
        <w:rPr>
          <w:rFonts w:asciiTheme="minorBidi" w:hAnsiTheme="minorBidi" w:cs="Arial" w:hint="cs"/>
          <w:sz w:val="28"/>
          <w:szCs w:val="28"/>
          <w:rtl/>
        </w:rPr>
        <w:t>الكالسيوم،</w:t>
      </w:r>
      <w:r w:rsidRPr="00A17925">
        <w:rPr>
          <w:rFonts w:asciiTheme="minorBidi" w:hAnsiTheme="minorBidi" w:cs="Arial"/>
          <w:sz w:val="28"/>
          <w:szCs w:val="28"/>
          <w:rtl/>
        </w:rPr>
        <w:t xml:space="preserve"> </w:t>
      </w:r>
      <w:r w:rsidRPr="00A17925">
        <w:rPr>
          <w:rFonts w:asciiTheme="minorBidi" w:hAnsiTheme="minorBidi" w:cs="Arial" w:hint="cs"/>
          <w:sz w:val="28"/>
          <w:szCs w:val="28"/>
          <w:rtl/>
        </w:rPr>
        <w:t>غالبًا</w:t>
      </w:r>
      <w:r w:rsidRPr="00A17925">
        <w:rPr>
          <w:rFonts w:asciiTheme="minorBidi" w:hAnsiTheme="minorBidi"/>
          <w:sz w:val="28"/>
          <w:szCs w:val="28"/>
        </w:rPr>
        <w:t xml:space="preserve"> calcium phosphate </w:t>
      </w:r>
      <w:r w:rsidRPr="00A17925">
        <w:rPr>
          <w:rFonts w:asciiTheme="minorBidi" w:hAnsiTheme="minorBidi" w:cs="Arial" w:hint="cs"/>
          <w:sz w:val="28"/>
          <w:szCs w:val="28"/>
          <w:rtl/>
        </w:rPr>
        <w:t>أو</w:t>
      </w:r>
      <w:r w:rsidRPr="00A17925">
        <w:rPr>
          <w:rFonts w:asciiTheme="minorBidi" w:hAnsiTheme="minorBidi"/>
          <w:sz w:val="28"/>
          <w:szCs w:val="28"/>
        </w:rPr>
        <w:t xml:space="preserve"> calcium oxalate</w:t>
      </w:r>
      <w:r w:rsidRPr="00A17925">
        <w:rPr>
          <w:rFonts w:asciiTheme="minorBidi" w:hAnsiTheme="minorBidi" w:cs="Arial" w:hint="cs"/>
          <w:sz w:val="28"/>
          <w:szCs w:val="28"/>
          <w:rtl/>
        </w:rPr>
        <w:t>،</w:t>
      </w:r>
      <w:r w:rsidRPr="00A17925">
        <w:rPr>
          <w:rFonts w:asciiTheme="minorBidi" w:hAnsiTheme="minorBidi" w:cs="Arial"/>
          <w:sz w:val="28"/>
          <w:szCs w:val="28"/>
          <w:rtl/>
        </w:rPr>
        <w:t xml:space="preserve"> </w:t>
      </w:r>
      <w:r w:rsidRPr="00A17925">
        <w:rPr>
          <w:rFonts w:asciiTheme="minorBidi" w:hAnsiTheme="minorBidi" w:cs="Arial" w:hint="cs"/>
          <w:sz w:val="28"/>
          <w:szCs w:val="28"/>
          <w:rtl/>
        </w:rPr>
        <w:t>داخل</w:t>
      </w:r>
      <w:r w:rsidRPr="00A17925">
        <w:rPr>
          <w:rFonts w:asciiTheme="minorBidi" w:hAnsiTheme="minorBidi" w:cs="Arial"/>
          <w:sz w:val="28"/>
          <w:szCs w:val="28"/>
          <w:rtl/>
        </w:rPr>
        <w:t xml:space="preserve"> </w:t>
      </w:r>
      <w:r w:rsidRPr="00A17925">
        <w:rPr>
          <w:rFonts w:asciiTheme="minorBidi" w:hAnsiTheme="minorBidi" w:cs="Arial" w:hint="cs"/>
          <w:sz w:val="28"/>
          <w:szCs w:val="28"/>
          <w:rtl/>
        </w:rPr>
        <w:t>نسيج</w:t>
      </w:r>
      <w:r w:rsidRPr="00A17925">
        <w:rPr>
          <w:rFonts w:asciiTheme="minorBidi" w:hAnsiTheme="minorBidi" w:cs="Arial"/>
          <w:sz w:val="28"/>
          <w:szCs w:val="28"/>
          <w:rtl/>
        </w:rPr>
        <w:t xml:space="preserve"> </w:t>
      </w:r>
      <w:r w:rsidRPr="00A17925">
        <w:rPr>
          <w:rFonts w:asciiTheme="minorBidi" w:hAnsiTheme="minorBidi" w:cs="Arial" w:hint="cs"/>
          <w:sz w:val="28"/>
          <w:szCs w:val="28"/>
          <w:rtl/>
        </w:rPr>
        <w:t>الكلية</w:t>
      </w:r>
      <w:r w:rsidRPr="00A17925">
        <w:rPr>
          <w:rFonts w:asciiTheme="minorBidi" w:hAnsiTheme="minorBidi" w:cs="Arial"/>
          <w:sz w:val="28"/>
          <w:szCs w:val="28"/>
          <w:rtl/>
        </w:rPr>
        <w:t xml:space="preserve"> </w:t>
      </w:r>
      <w:r w:rsidRPr="00A17925">
        <w:rPr>
          <w:rFonts w:asciiTheme="minorBidi" w:hAnsiTheme="minorBidi" w:cs="Arial" w:hint="cs"/>
          <w:sz w:val="28"/>
          <w:szCs w:val="28"/>
          <w:rtl/>
        </w:rPr>
        <w:t>وليس</w:t>
      </w:r>
      <w:r w:rsidRPr="00A17925">
        <w:rPr>
          <w:rFonts w:asciiTheme="minorBidi" w:hAnsiTheme="minorBidi" w:cs="Arial"/>
          <w:sz w:val="28"/>
          <w:szCs w:val="28"/>
          <w:rtl/>
        </w:rPr>
        <w:t xml:space="preserve"> </w:t>
      </w:r>
      <w:r w:rsidRPr="00A17925">
        <w:rPr>
          <w:rFonts w:asciiTheme="minorBidi" w:hAnsiTheme="minorBidi" w:cs="Arial" w:hint="cs"/>
          <w:sz w:val="28"/>
          <w:szCs w:val="28"/>
          <w:rtl/>
        </w:rPr>
        <w:t>فقط</w:t>
      </w:r>
      <w:r w:rsidRPr="00A17925">
        <w:rPr>
          <w:rFonts w:asciiTheme="minorBidi" w:hAnsiTheme="minorBidi" w:cs="Arial"/>
          <w:sz w:val="28"/>
          <w:szCs w:val="28"/>
          <w:rtl/>
        </w:rPr>
        <w:t xml:space="preserve"> </w:t>
      </w:r>
      <w:r w:rsidRPr="00A17925">
        <w:rPr>
          <w:rFonts w:asciiTheme="minorBidi" w:hAnsiTheme="minorBidi" w:cs="Arial" w:hint="cs"/>
          <w:sz w:val="28"/>
          <w:szCs w:val="28"/>
          <w:rtl/>
        </w:rPr>
        <w:t>ضمن</w:t>
      </w:r>
      <w:r w:rsidRPr="00A17925">
        <w:rPr>
          <w:rFonts w:asciiTheme="minorBidi" w:hAnsiTheme="minorBidi" w:cs="Arial"/>
          <w:sz w:val="28"/>
          <w:szCs w:val="28"/>
          <w:rtl/>
        </w:rPr>
        <w:t xml:space="preserve"> </w:t>
      </w:r>
      <w:r w:rsidRPr="00A17925">
        <w:rPr>
          <w:rFonts w:asciiTheme="minorBidi" w:hAnsiTheme="minorBidi" w:cs="Arial" w:hint="cs"/>
          <w:sz w:val="28"/>
          <w:szCs w:val="28"/>
          <w:rtl/>
        </w:rPr>
        <w:t>الجهاز</w:t>
      </w:r>
      <w:r w:rsidRPr="00A17925">
        <w:rPr>
          <w:rFonts w:asciiTheme="minorBidi" w:hAnsiTheme="minorBidi" w:cs="Arial"/>
          <w:sz w:val="28"/>
          <w:szCs w:val="28"/>
          <w:rtl/>
        </w:rPr>
        <w:t xml:space="preserve"> </w:t>
      </w:r>
      <w:r w:rsidRPr="00A17925">
        <w:rPr>
          <w:rFonts w:asciiTheme="minorBidi" w:hAnsiTheme="minorBidi" w:cs="Arial" w:hint="cs"/>
          <w:sz w:val="28"/>
          <w:szCs w:val="28"/>
          <w:rtl/>
        </w:rPr>
        <w:t>الجامع؛</w:t>
      </w:r>
      <w:r w:rsidRPr="00A17925">
        <w:rPr>
          <w:rFonts w:asciiTheme="minorBidi" w:hAnsiTheme="minorBidi" w:cs="Arial"/>
          <w:sz w:val="28"/>
          <w:szCs w:val="28"/>
          <w:rtl/>
        </w:rPr>
        <w:t xml:space="preserve"> </w:t>
      </w:r>
      <w:r w:rsidRPr="00A17925">
        <w:rPr>
          <w:rFonts w:asciiTheme="minorBidi" w:hAnsiTheme="minorBidi" w:cs="Arial" w:hint="cs"/>
          <w:sz w:val="28"/>
          <w:szCs w:val="28"/>
          <w:rtl/>
        </w:rPr>
        <w:t>وقد</w:t>
      </w:r>
      <w:r w:rsidRPr="00A17925">
        <w:rPr>
          <w:rFonts w:asciiTheme="minorBidi" w:hAnsiTheme="minorBidi" w:cs="Arial"/>
          <w:sz w:val="28"/>
          <w:szCs w:val="28"/>
          <w:rtl/>
        </w:rPr>
        <w:t xml:space="preserve"> </w:t>
      </w:r>
      <w:r>
        <w:rPr>
          <w:rFonts w:asciiTheme="minorBidi" w:hAnsiTheme="minorBidi" w:cs="Arial" w:hint="cs"/>
          <w:sz w:val="28"/>
          <w:szCs w:val="28"/>
          <w:rtl/>
        </w:rPr>
        <w:t>يترافق</w:t>
      </w:r>
      <w:r w:rsidRPr="00A17925">
        <w:rPr>
          <w:rFonts w:asciiTheme="minorBidi" w:hAnsiTheme="minorBidi" w:cs="Arial"/>
          <w:sz w:val="28"/>
          <w:szCs w:val="28"/>
          <w:rtl/>
        </w:rPr>
        <w:t xml:space="preserve"> </w:t>
      </w:r>
      <w:r w:rsidRPr="00A17925">
        <w:rPr>
          <w:rFonts w:asciiTheme="minorBidi" w:hAnsiTheme="minorBidi" w:cs="Arial" w:hint="cs"/>
          <w:sz w:val="28"/>
          <w:szCs w:val="28"/>
          <w:rtl/>
        </w:rPr>
        <w:t>مع</w:t>
      </w:r>
      <w:r w:rsidRPr="00A17925">
        <w:rPr>
          <w:rFonts w:asciiTheme="minorBidi" w:hAnsiTheme="minorBidi" w:cs="Arial"/>
          <w:sz w:val="28"/>
          <w:szCs w:val="28"/>
          <w:rtl/>
        </w:rPr>
        <w:t xml:space="preserve"> </w:t>
      </w:r>
      <w:r w:rsidRPr="00A17925">
        <w:rPr>
          <w:rFonts w:asciiTheme="minorBidi" w:hAnsiTheme="minorBidi" w:cs="Arial" w:hint="cs"/>
          <w:sz w:val="28"/>
          <w:szCs w:val="28"/>
          <w:rtl/>
        </w:rPr>
        <w:t>الحصيات</w:t>
      </w:r>
      <w:r w:rsidRPr="00A17925">
        <w:rPr>
          <w:rFonts w:asciiTheme="minorBidi" w:hAnsiTheme="minorBidi" w:cs="Arial"/>
          <w:sz w:val="28"/>
          <w:szCs w:val="28"/>
          <w:rtl/>
        </w:rPr>
        <w:t xml:space="preserve"> </w:t>
      </w:r>
      <w:r w:rsidRPr="00A17925">
        <w:rPr>
          <w:rFonts w:asciiTheme="minorBidi" w:hAnsiTheme="minorBidi" w:cs="Arial" w:hint="cs"/>
          <w:sz w:val="28"/>
          <w:szCs w:val="28"/>
          <w:rtl/>
        </w:rPr>
        <w:t>أو</w:t>
      </w:r>
      <w:r w:rsidRPr="00A17925">
        <w:rPr>
          <w:rFonts w:asciiTheme="minorBidi" w:hAnsiTheme="minorBidi" w:cs="Arial"/>
          <w:sz w:val="28"/>
          <w:szCs w:val="28"/>
          <w:rtl/>
        </w:rPr>
        <w:t xml:space="preserve"> </w:t>
      </w:r>
      <w:r w:rsidRPr="00A17925">
        <w:rPr>
          <w:rFonts w:asciiTheme="minorBidi" w:hAnsiTheme="minorBidi" w:cs="Arial" w:hint="cs"/>
          <w:sz w:val="28"/>
          <w:szCs w:val="28"/>
          <w:rtl/>
        </w:rPr>
        <w:t>دونها</w:t>
      </w:r>
      <w:r w:rsidRPr="00A17925">
        <w:rPr>
          <w:rFonts w:asciiTheme="minorBidi" w:hAnsiTheme="minorBidi" w:cs="Arial"/>
          <w:sz w:val="28"/>
          <w:szCs w:val="28"/>
          <w:rtl/>
        </w:rPr>
        <w:t xml:space="preserve">. </w:t>
      </w:r>
    </w:p>
    <w:p w14:paraId="08FB473A" w14:textId="77777777" w:rsidR="00A17925" w:rsidRDefault="00A17925" w:rsidP="00A17925">
      <w:pPr>
        <w:bidi/>
        <w:rPr>
          <w:rFonts w:asciiTheme="minorBidi" w:hAnsiTheme="minorBidi"/>
          <w:sz w:val="28"/>
          <w:szCs w:val="28"/>
          <w:rtl/>
        </w:rPr>
      </w:pPr>
      <w:r w:rsidRPr="00A17925">
        <w:rPr>
          <w:rFonts w:asciiTheme="minorBidi" w:hAnsiTheme="minorBidi" w:cs="Arial" w:hint="cs"/>
          <w:sz w:val="28"/>
          <w:szCs w:val="28"/>
          <w:rtl/>
        </w:rPr>
        <w:t>أهم</w:t>
      </w:r>
      <w:r w:rsidRPr="00A17925">
        <w:rPr>
          <w:rFonts w:asciiTheme="minorBidi" w:hAnsiTheme="minorBidi" w:cs="Arial"/>
          <w:sz w:val="28"/>
          <w:szCs w:val="28"/>
          <w:rtl/>
        </w:rPr>
        <w:t xml:space="preserve"> </w:t>
      </w:r>
      <w:r w:rsidRPr="00A17925">
        <w:rPr>
          <w:rFonts w:asciiTheme="minorBidi" w:hAnsiTheme="minorBidi" w:cs="Arial" w:hint="cs"/>
          <w:sz w:val="28"/>
          <w:szCs w:val="28"/>
          <w:rtl/>
        </w:rPr>
        <w:t>الأسباب</w:t>
      </w:r>
      <w:r w:rsidRPr="00A17925">
        <w:rPr>
          <w:rFonts w:asciiTheme="minorBidi" w:hAnsiTheme="minorBidi" w:cs="Arial"/>
          <w:sz w:val="28"/>
          <w:szCs w:val="28"/>
          <w:rtl/>
        </w:rPr>
        <w:t xml:space="preserve"> </w:t>
      </w:r>
      <w:r w:rsidRPr="00A17925">
        <w:rPr>
          <w:rFonts w:asciiTheme="minorBidi" w:hAnsiTheme="minorBidi" w:cs="Arial" w:hint="cs"/>
          <w:sz w:val="28"/>
          <w:szCs w:val="28"/>
          <w:rtl/>
        </w:rPr>
        <w:t>الحديثة</w:t>
      </w:r>
      <w:r w:rsidRPr="00A17925">
        <w:rPr>
          <w:rFonts w:asciiTheme="minorBidi" w:hAnsiTheme="minorBidi" w:cs="Arial"/>
          <w:sz w:val="28"/>
          <w:szCs w:val="28"/>
          <w:rtl/>
        </w:rPr>
        <w:t xml:space="preserve"> </w:t>
      </w:r>
      <w:r w:rsidRPr="00A17925">
        <w:rPr>
          <w:rFonts w:asciiTheme="minorBidi" w:hAnsiTheme="minorBidi" w:cs="Arial" w:hint="cs"/>
          <w:sz w:val="28"/>
          <w:szCs w:val="28"/>
          <w:rtl/>
        </w:rPr>
        <w:t>المذكورة</w:t>
      </w:r>
      <w:r w:rsidRPr="00A17925">
        <w:rPr>
          <w:rFonts w:asciiTheme="minorBidi" w:hAnsiTheme="minorBidi" w:cs="Arial"/>
          <w:sz w:val="28"/>
          <w:szCs w:val="28"/>
          <w:rtl/>
        </w:rPr>
        <w:t xml:space="preserve"> </w:t>
      </w:r>
      <w:r w:rsidRPr="00A17925">
        <w:rPr>
          <w:rFonts w:asciiTheme="minorBidi" w:hAnsiTheme="minorBidi" w:cs="Arial" w:hint="cs"/>
          <w:sz w:val="28"/>
          <w:szCs w:val="28"/>
          <w:rtl/>
        </w:rPr>
        <w:t>في</w:t>
      </w:r>
      <w:r w:rsidRPr="00A17925">
        <w:rPr>
          <w:rFonts w:asciiTheme="minorBidi" w:hAnsiTheme="minorBidi"/>
          <w:sz w:val="28"/>
          <w:szCs w:val="28"/>
        </w:rPr>
        <w:t xml:space="preserve"> EAU 2026 </w:t>
      </w:r>
      <w:r w:rsidRPr="00A17925">
        <w:rPr>
          <w:rFonts w:asciiTheme="minorBidi" w:hAnsiTheme="minorBidi" w:cs="Arial" w:hint="cs"/>
          <w:sz w:val="28"/>
          <w:szCs w:val="28"/>
          <w:rtl/>
        </w:rPr>
        <w:t>تشمل</w:t>
      </w:r>
      <w:r>
        <w:rPr>
          <w:rFonts w:asciiTheme="minorBidi" w:hAnsiTheme="minorBidi" w:cs="Arial" w:hint="cs"/>
          <w:sz w:val="28"/>
          <w:szCs w:val="28"/>
          <w:rtl/>
        </w:rPr>
        <w:t xml:space="preserve"> </w:t>
      </w:r>
      <w:r w:rsidRPr="00A17925">
        <w:rPr>
          <w:rFonts w:asciiTheme="minorBidi" w:hAnsiTheme="minorBidi"/>
          <w:sz w:val="28"/>
          <w:szCs w:val="28"/>
        </w:rPr>
        <w:t xml:space="preserve"> hyperparathyroidism</w:t>
      </w:r>
      <w:r w:rsidRPr="00A17925">
        <w:rPr>
          <w:rFonts w:asciiTheme="minorBidi" w:hAnsiTheme="minorBidi" w:cs="Arial" w:hint="cs"/>
          <w:sz w:val="28"/>
          <w:szCs w:val="28"/>
          <w:rtl/>
        </w:rPr>
        <w:t>،</w:t>
      </w:r>
      <w:r w:rsidRPr="00A17925">
        <w:rPr>
          <w:rFonts w:asciiTheme="minorBidi" w:hAnsiTheme="minorBidi"/>
          <w:sz w:val="28"/>
          <w:szCs w:val="28"/>
        </w:rPr>
        <w:t>primary</w:t>
      </w:r>
      <w:r>
        <w:rPr>
          <w:rFonts w:asciiTheme="minorBidi" w:hAnsiTheme="minorBidi" w:hint="cs"/>
          <w:sz w:val="28"/>
          <w:szCs w:val="28"/>
          <w:rtl/>
        </w:rPr>
        <w:t xml:space="preserve"> </w:t>
      </w:r>
      <w:r w:rsidRPr="00A17925">
        <w:rPr>
          <w:rFonts w:asciiTheme="minorBidi" w:hAnsiTheme="minorBidi"/>
          <w:sz w:val="28"/>
          <w:szCs w:val="28"/>
        </w:rPr>
        <w:t xml:space="preserve"> </w:t>
      </w:r>
      <w:r w:rsidRPr="00A17925">
        <w:rPr>
          <w:rFonts w:asciiTheme="minorBidi" w:hAnsiTheme="minorBidi" w:cs="Arial" w:hint="cs"/>
          <w:sz w:val="28"/>
          <w:szCs w:val="28"/>
          <w:rtl/>
        </w:rPr>
        <w:t>أو</w:t>
      </w:r>
      <w:r w:rsidRPr="00A17925">
        <w:rPr>
          <w:rFonts w:asciiTheme="minorBidi" w:hAnsiTheme="minorBidi"/>
          <w:sz w:val="28"/>
          <w:szCs w:val="28"/>
        </w:rPr>
        <w:t xml:space="preserve"> enteric hyperoxaluria</w:t>
      </w:r>
      <w:r>
        <w:rPr>
          <w:rFonts w:asciiTheme="minorBidi" w:hAnsiTheme="minorBidi" w:hint="cs"/>
          <w:sz w:val="28"/>
          <w:szCs w:val="28"/>
          <w:rtl/>
        </w:rPr>
        <w:t xml:space="preserve"> </w:t>
      </w:r>
      <w:r w:rsidRPr="00A17925">
        <w:rPr>
          <w:rFonts w:asciiTheme="minorBidi" w:hAnsiTheme="minorBidi" w:cs="Arial" w:hint="cs"/>
          <w:sz w:val="28"/>
          <w:szCs w:val="28"/>
          <w:rtl/>
        </w:rPr>
        <w:t>،</w:t>
      </w:r>
      <w:r w:rsidRPr="00A17925">
        <w:rPr>
          <w:rFonts w:asciiTheme="minorBidi" w:hAnsiTheme="minorBidi" w:cs="Arial"/>
          <w:sz w:val="28"/>
          <w:szCs w:val="28"/>
          <w:rtl/>
        </w:rPr>
        <w:t xml:space="preserve"> </w:t>
      </w:r>
      <w:r w:rsidRPr="00A17925">
        <w:rPr>
          <w:rFonts w:asciiTheme="minorBidi" w:hAnsiTheme="minorBidi"/>
          <w:sz w:val="28"/>
          <w:szCs w:val="28"/>
        </w:rPr>
        <w:t>distal RTA</w:t>
      </w:r>
      <w:r>
        <w:rPr>
          <w:rFonts w:asciiTheme="minorBidi" w:hAnsiTheme="minorBidi" w:hint="cs"/>
          <w:sz w:val="28"/>
          <w:szCs w:val="28"/>
          <w:rtl/>
        </w:rPr>
        <w:t xml:space="preserve"> </w:t>
      </w:r>
      <w:r w:rsidRPr="00A17925">
        <w:rPr>
          <w:rFonts w:asciiTheme="minorBidi" w:hAnsiTheme="minorBidi"/>
          <w:sz w:val="28"/>
          <w:szCs w:val="28"/>
        </w:rPr>
        <w:t xml:space="preserve"> </w:t>
      </w:r>
      <w:r w:rsidRPr="00A17925">
        <w:rPr>
          <w:rFonts w:asciiTheme="minorBidi" w:hAnsiTheme="minorBidi" w:cs="Arial" w:hint="cs"/>
          <w:sz w:val="28"/>
          <w:szCs w:val="28"/>
          <w:rtl/>
        </w:rPr>
        <w:t>الوراثي</w:t>
      </w:r>
      <w:r w:rsidRPr="00A17925">
        <w:rPr>
          <w:rFonts w:asciiTheme="minorBidi" w:hAnsiTheme="minorBidi" w:cs="Arial"/>
          <w:sz w:val="28"/>
          <w:szCs w:val="28"/>
          <w:rtl/>
        </w:rPr>
        <w:t xml:space="preserve"> </w:t>
      </w:r>
      <w:r w:rsidRPr="00A17925">
        <w:rPr>
          <w:rFonts w:asciiTheme="minorBidi" w:hAnsiTheme="minorBidi" w:cs="Arial" w:hint="cs"/>
          <w:sz w:val="28"/>
          <w:szCs w:val="28"/>
          <w:rtl/>
        </w:rPr>
        <w:t>أو</w:t>
      </w:r>
      <w:r w:rsidRPr="00A17925">
        <w:rPr>
          <w:rFonts w:asciiTheme="minorBidi" w:hAnsiTheme="minorBidi" w:cs="Arial"/>
          <w:sz w:val="28"/>
          <w:szCs w:val="28"/>
          <w:rtl/>
        </w:rPr>
        <w:t xml:space="preserve"> </w:t>
      </w:r>
      <w:r w:rsidRPr="00A17925">
        <w:rPr>
          <w:rFonts w:asciiTheme="minorBidi" w:hAnsiTheme="minorBidi" w:cs="Arial" w:hint="cs"/>
          <w:sz w:val="28"/>
          <w:szCs w:val="28"/>
          <w:rtl/>
        </w:rPr>
        <w:t>المكتسب،</w:t>
      </w:r>
      <w:r w:rsidRPr="00A17925">
        <w:rPr>
          <w:rFonts w:asciiTheme="minorBidi" w:hAnsiTheme="minorBidi" w:cs="Arial"/>
          <w:sz w:val="28"/>
          <w:szCs w:val="28"/>
          <w:rtl/>
        </w:rPr>
        <w:t xml:space="preserve"> </w:t>
      </w:r>
      <w:r w:rsidRPr="00A17925">
        <w:rPr>
          <w:rFonts w:asciiTheme="minorBidi" w:hAnsiTheme="minorBidi"/>
          <w:sz w:val="28"/>
          <w:szCs w:val="28"/>
        </w:rPr>
        <w:t>medullary sponge kidney</w:t>
      </w:r>
      <w:r>
        <w:rPr>
          <w:rFonts w:asciiTheme="minorBidi" w:hAnsiTheme="minorBidi" w:hint="cs"/>
          <w:sz w:val="28"/>
          <w:szCs w:val="28"/>
          <w:rtl/>
        </w:rPr>
        <w:t xml:space="preserve"> </w:t>
      </w:r>
      <w:r w:rsidRPr="00A17925">
        <w:rPr>
          <w:rFonts w:asciiTheme="minorBidi" w:hAnsiTheme="minorBidi" w:cs="Arial" w:hint="cs"/>
          <w:sz w:val="28"/>
          <w:szCs w:val="28"/>
          <w:rtl/>
        </w:rPr>
        <w:t>،</w:t>
      </w:r>
      <w:r w:rsidRPr="00A17925">
        <w:rPr>
          <w:rFonts w:asciiTheme="minorBidi" w:hAnsiTheme="minorBidi" w:cs="Arial"/>
          <w:sz w:val="28"/>
          <w:szCs w:val="28"/>
          <w:rtl/>
        </w:rPr>
        <w:t xml:space="preserve"> </w:t>
      </w:r>
      <w:r w:rsidRPr="00A17925">
        <w:rPr>
          <w:rFonts w:asciiTheme="minorBidi" w:hAnsiTheme="minorBidi" w:cs="Arial" w:hint="cs"/>
          <w:sz w:val="28"/>
          <w:szCs w:val="28"/>
          <w:rtl/>
        </w:rPr>
        <w:t>اضطرابات</w:t>
      </w:r>
      <w:r w:rsidRPr="00A17925">
        <w:rPr>
          <w:rFonts w:asciiTheme="minorBidi" w:hAnsiTheme="minorBidi" w:cs="Arial"/>
          <w:sz w:val="28"/>
          <w:szCs w:val="28"/>
          <w:rtl/>
        </w:rPr>
        <w:t xml:space="preserve"> </w:t>
      </w:r>
      <w:r w:rsidRPr="00A17925">
        <w:rPr>
          <w:rFonts w:asciiTheme="minorBidi" w:hAnsiTheme="minorBidi" w:cs="Arial" w:hint="cs"/>
          <w:sz w:val="28"/>
          <w:szCs w:val="28"/>
          <w:rtl/>
        </w:rPr>
        <w:t>استقلاب</w:t>
      </w:r>
      <w:r>
        <w:rPr>
          <w:rFonts w:asciiTheme="minorBidi" w:hAnsiTheme="minorBidi" w:cs="Arial" w:hint="cs"/>
          <w:sz w:val="28"/>
          <w:szCs w:val="28"/>
          <w:rtl/>
        </w:rPr>
        <w:t xml:space="preserve"> </w:t>
      </w:r>
      <w:r w:rsidRPr="00A17925">
        <w:rPr>
          <w:rFonts w:asciiTheme="minorBidi" w:hAnsiTheme="minorBidi"/>
          <w:sz w:val="28"/>
          <w:szCs w:val="28"/>
        </w:rPr>
        <w:t xml:space="preserve"> vitamin D</w:t>
      </w:r>
      <w:r w:rsidRPr="00A17925">
        <w:rPr>
          <w:rFonts w:asciiTheme="minorBidi" w:hAnsiTheme="minorBidi" w:cs="Arial" w:hint="cs"/>
          <w:sz w:val="28"/>
          <w:szCs w:val="28"/>
          <w:rtl/>
        </w:rPr>
        <w:t>،</w:t>
      </w:r>
      <w:r w:rsidRPr="00A17925">
        <w:rPr>
          <w:rFonts w:asciiTheme="minorBidi" w:hAnsiTheme="minorBidi" w:cs="Arial"/>
          <w:sz w:val="28"/>
          <w:szCs w:val="28"/>
          <w:rtl/>
        </w:rPr>
        <w:t xml:space="preserve"> </w:t>
      </w:r>
      <w:r w:rsidRPr="00A17925">
        <w:rPr>
          <w:rFonts w:asciiTheme="minorBidi" w:hAnsiTheme="minorBidi"/>
          <w:sz w:val="28"/>
          <w:szCs w:val="28"/>
        </w:rPr>
        <w:t>sarcoidosis</w:t>
      </w:r>
      <w:r>
        <w:rPr>
          <w:rFonts w:asciiTheme="minorBidi" w:hAnsiTheme="minorBidi" w:hint="cs"/>
          <w:sz w:val="28"/>
          <w:szCs w:val="28"/>
          <w:rtl/>
        </w:rPr>
        <w:t xml:space="preserve"> </w:t>
      </w:r>
      <w:r w:rsidRPr="00A17925">
        <w:rPr>
          <w:rFonts w:asciiTheme="minorBidi" w:hAnsiTheme="minorBidi" w:cs="Arial" w:hint="cs"/>
          <w:sz w:val="28"/>
          <w:szCs w:val="28"/>
          <w:rtl/>
        </w:rPr>
        <w:t>،</w:t>
      </w:r>
      <w:r w:rsidRPr="00A17925">
        <w:rPr>
          <w:rFonts w:asciiTheme="minorBidi" w:hAnsiTheme="minorBidi" w:cs="Arial"/>
          <w:sz w:val="28"/>
          <w:szCs w:val="28"/>
          <w:rtl/>
        </w:rPr>
        <w:t xml:space="preserve"> </w:t>
      </w:r>
      <w:r w:rsidRPr="00A17925">
        <w:rPr>
          <w:rFonts w:asciiTheme="minorBidi" w:hAnsiTheme="minorBidi"/>
          <w:sz w:val="28"/>
          <w:szCs w:val="28"/>
        </w:rPr>
        <w:t>idiopathic hypercalciuria</w:t>
      </w:r>
      <w:r>
        <w:rPr>
          <w:rFonts w:asciiTheme="minorBidi" w:hAnsiTheme="minorBidi" w:hint="cs"/>
          <w:sz w:val="28"/>
          <w:szCs w:val="28"/>
          <w:rtl/>
        </w:rPr>
        <w:t xml:space="preserve"> </w:t>
      </w:r>
      <w:r w:rsidRPr="00A17925">
        <w:rPr>
          <w:rFonts w:asciiTheme="minorBidi" w:hAnsiTheme="minorBidi" w:cs="Arial" w:hint="cs"/>
          <w:sz w:val="28"/>
          <w:szCs w:val="28"/>
          <w:rtl/>
        </w:rPr>
        <w:t>،</w:t>
      </w:r>
      <w:r w:rsidRPr="00A17925">
        <w:rPr>
          <w:rFonts w:asciiTheme="minorBidi" w:hAnsiTheme="minorBidi" w:cs="Arial"/>
          <w:sz w:val="28"/>
          <w:szCs w:val="28"/>
          <w:rtl/>
        </w:rPr>
        <w:t xml:space="preserve"> </w:t>
      </w:r>
      <w:r w:rsidRPr="00A17925">
        <w:rPr>
          <w:rFonts w:asciiTheme="minorBidi" w:hAnsiTheme="minorBidi"/>
          <w:sz w:val="28"/>
          <w:szCs w:val="28"/>
        </w:rPr>
        <w:t>hypocitraturia</w:t>
      </w:r>
      <w:r>
        <w:rPr>
          <w:rFonts w:asciiTheme="minorBidi" w:hAnsiTheme="minorBidi" w:hint="cs"/>
          <w:sz w:val="28"/>
          <w:szCs w:val="28"/>
          <w:rtl/>
        </w:rPr>
        <w:t xml:space="preserve"> </w:t>
      </w:r>
      <w:r w:rsidRPr="00A17925">
        <w:rPr>
          <w:rFonts w:asciiTheme="minorBidi" w:hAnsiTheme="minorBidi" w:cs="Arial" w:hint="cs"/>
          <w:sz w:val="28"/>
          <w:szCs w:val="28"/>
          <w:rtl/>
        </w:rPr>
        <w:t>،</w:t>
      </w:r>
      <w:r w:rsidRPr="00A17925">
        <w:rPr>
          <w:rFonts w:asciiTheme="minorBidi" w:hAnsiTheme="minorBidi" w:cs="Arial"/>
          <w:sz w:val="28"/>
          <w:szCs w:val="28"/>
          <w:rtl/>
        </w:rPr>
        <w:t xml:space="preserve"> </w:t>
      </w:r>
      <w:r w:rsidRPr="00A17925">
        <w:rPr>
          <w:rFonts w:asciiTheme="minorBidi" w:hAnsiTheme="minorBidi" w:cs="Arial" w:hint="cs"/>
          <w:sz w:val="28"/>
          <w:szCs w:val="28"/>
          <w:rtl/>
        </w:rPr>
        <w:t>إضافةً</w:t>
      </w:r>
      <w:r w:rsidRPr="00A17925">
        <w:rPr>
          <w:rFonts w:asciiTheme="minorBidi" w:hAnsiTheme="minorBidi" w:cs="Arial"/>
          <w:sz w:val="28"/>
          <w:szCs w:val="28"/>
          <w:rtl/>
        </w:rPr>
        <w:t xml:space="preserve"> </w:t>
      </w:r>
      <w:r w:rsidRPr="00A17925">
        <w:rPr>
          <w:rFonts w:asciiTheme="minorBidi" w:hAnsiTheme="minorBidi" w:cs="Arial" w:hint="cs"/>
          <w:sz w:val="28"/>
          <w:szCs w:val="28"/>
          <w:rtl/>
        </w:rPr>
        <w:t>إلى</w:t>
      </w:r>
      <w:r w:rsidRPr="00A17925">
        <w:rPr>
          <w:rFonts w:asciiTheme="minorBidi" w:hAnsiTheme="minorBidi" w:cs="Arial"/>
          <w:sz w:val="28"/>
          <w:szCs w:val="28"/>
          <w:rtl/>
        </w:rPr>
        <w:t xml:space="preserve"> </w:t>
      </w:r>
      <w:r w:rsidRPr="00A17925">
        <w:rPr>
          <w:rFonts w:asciiTheme="minorBidi" w:hAnsiTheme="minorBidi" w:cs="Arial" w:hint="cs"/>
          <w:sz w:val="28"/>
          <w:szCs w:val="28"/>
          <w:rtl/>
        </w:rPr>
        <w:t>الأمراض</w:t>
      </w:r>
      <w:r w:rsidRPr="00A17925">
        <w:rPr>
          <w:rFonts w:asciiTheme="minorBidi" w:hAnsiTheme="minorBidi" w:cs="Arial"/>
          <w:sz w:val="28"/>
          <w:szCs w:val="28"/>
          <w:rtl/>
        </w:rPr>
        <w:t xml:space="preserve"> </w:t>
      </w:r>
      <w:r w:rsidRPr="00A17925">
        <w:rPr>
          <w:rFonts w:asciiTheme="minorBidi" w:hAnsiTheme="minorBidi" w:cs="Arial" w:hint="cs"/>
          <w:sz w:val="28"/>
          <w:szCs w:val="28"/>
          <w:rtl/>
        </w:rPr>
        <w:t>الوراثية</w:t>
      </w:r>
      <w:r w:rsidRPr="00A17925">
        <w:rPr>
          <w:rFonts w:asciiTheme="minorBidi" w:hAnsiTheme="minorBidi" w:cs="Arial"/>
          <w:sz w:val="28"/>
          <w:szCs w:val="28"/>
          <w:rtl/>
        </w:rPr>
        <w:t xml:space="preserve"> </w:t>
      </w:r>
      <w:r w:rsidRPr="00A17925">
        <w:rPr>
          <w:rFonts w:asciiTheme="minorBidi" w:hAnsiTheme="minorBidi" w:cs="Arial" w:hint="cs"/>
          <w:sz w:val="28"/>
          <w:szCs w:val="28"/>
          <w:rtl/>
        </w:rPr>
        <w:t>مثل</w:t>
      </w:r>
      <w:r w:rsidRPr="00A17925">
        <w:rPr>
          <w:rFonts w:asciiTheme="minorBidi" w:hAnsiTheme="minorBidi"/>
          <w:sz w:val="28"/>
          <w:szCs w:val="28"/>
        </w:rPr>
        <w:t xml:space="preserve"> Dent disease </w:t>
      </w:r>
      <w:r w:rsidRPr="00A17925">
        <w:rPr>
          <w:rFonts w:asciiTheme="minorBidi" w:hAnsiTheme="minorBidi" w:cs="Arial" w:hint="cs"/>
          <w:sz w:val="28"/>
          <w:szCs w:val="28"/>
          <w:rtl/>
        </w:rPr>
        <w:t>و</w:t>
      </w:r>
      <w:r w:rsidRPr="00A17925">
        <w:rPr>
          <w:rFonts w:asciiTheme="minorBidi" w:hAnsiTheme="minorBidi"/>
          <w:sz w:val="28"/>
          <w:szCs w:val="28"/>
        </w:rPr>
        <w:t>Bartter syndrome</w:t>
      </w:r>
    </w:p>
    <w:p w14:paraId="00CA4A0E" w14:textId="50087049" w:rsidR="00A17925" w:rsidRPr="00A17925" w:rsidRDefault="00A17925" w:rsidP="00A17925">
      <w:pPr>
        <w:bidi/>
        <w:rPr>
          <w:rFonts w:asciiTheme="minorBidi" w:hAnsiTheme="minorBidi"/>
          <w:b/>
          <w:bCs/>
          <w:sz w:val="28"/>
          <w:szCs w:val="28"/>
          <w:rtl/>
        </w:rPr>
      </w:pPr>
      <w:r w:rsidRPr="00A17925">
        <w:rPr>
          <w:rFonts w:asciiTheme="minorBidi" w:hAnsiTheme="minorBidi"/>
          <w:b/>
          <w:bCs/>
          <w:sz w:val="28"/>
          <w:szCs w:val="28"/>
        </w:rPr>
        <w:t>Medullary nephrocalcinosis</w:t>
      </w:r>
      <w:r w:rsidRPr="00A17925">
        <w:rPr>
          <w:rFonts w:asciiTheme="minorBidi" w:hAnsiTheme="minorBidi" w:hint="cs"/>
          <w:b/>
          <w:bCs/>
          <w:sz w:val="28"/>
          <w:szCs w:val="28"/>
          <w:rtl/>
        </w:rPr>
        <w:t xml:space="preserve"> </w:t>
      </w:r>
    </w:p>
    <w:p w14:paraId="6B87B3A8" w14:textId="6EC870FD" w:rsidR="00A17925" w:rsidRPr="00A17925" w:rsidRDefault="00A17925" w:rsidP="00A17925">
      <w:pPr>
        <w:bidi/>
        <w:rPr>
          <w:rFonts w:asciiTheme="minorBidi" w:hAnsiTheme="minorBidi"/>
          <w:sz w:val="28"/>
          <w:szCs w:val="28"/>
          <w:rtl/>
        </w:rPr>
      </w:pPr>
      <w:r w:rsidRPr="00A17925">
        <w:rPr>
          <w:rFonts w:asciiTheme="minorBidi" w:hAnsiTheme="minorBidi" w:cs="Arial" w:hint="cs"/>
          <w:sz w:val="28"/>
          <w:szCs w:val="28"/>
          <w:rtl/>
        </w:rPr>
        <w:t>وهو</w:t>
      </w:r>
      <w:r w:rsidRPr="00A17925">
        <w:rPr>
          <w:rFonts w:asciiTheme="minorBidi" w:hAnsiTheme="minorBidi" w:cs="Arial"/>
          <w:sz w:val="28"/>
          <w:szCs w:val="28"/>
          <w:rtl/>
        </w:rPr>
        <w:t xml:space="preserve"> </w:t>
      </w:r>
      <w:r w:rsidRPr="00A17925">
        <w:rPr>
          <w:rFonts w:asciiTheme="minorBidi" w:hAnsiTheme="minorBidi" w:cs="Arial" w:hint="cs"/>
          <w:sz w:val="28"/>
          <w:szCs w:val="28"/>
          <w:rtl/>
        </w:rPr>
        <w:t>الشكل</w:t>
      </w:r>
      <w:r w:rsidRPr="00A17925">
        <w:rPr>
          <w:rFonts w:asciiTheme="minorBidi" w:hAnsiTheme="minorBidi" w:cs="Arial"/>
          <w:sz w:val="28"/>
          <w:szCs w:val="28"/>
          <w:rtl/>
        </w:rPr>
        <w:t xml:space="preserve"> </w:t>
      </w:r>
      <w:r w:rsidRPr="00A17925">
        <w:rPr>
          <w:rFonts w:asciiTheme="minorBidi" w:hAnsiTheme="minorBidi" w:cs="Arial" w:hint="cs"/>
          <w:sz w:val="28"/>
          <w:szCs w:val="28"/>
          <w:rtl/>
        </w:rPr>
        <w:t>الأكثر</w:t>
      </w:r>
      <w:r w:rsidRPr="00A17925">
        <w:rPr>
          <w:rFonts w:asciiTheme="minorBidi" w:hAnsiTheme="minorBidi" w:cs="Arial"/>
          <w:sz w:val="28"/>
          <w:szCs w:val="28"/>
          <w:rtl/>
        </w:rPr>
        <w:t xml:space="preserve"> </w:t>
      </w:r>
      <w:r w:rsidRPr="00A17925">
        <w:rPr>
          <w:rFonts w:asciiTheme="minorBidi" w:hAnsiTheme="minorBidi" w:cs="Arial" w:hint="cs"/>
          <w:sz w:val="28"/>
          <w:szCs w:val="28"/>
          <w:rtl/>
        </w:rPr>
        <w:t>شيوعًا،</w:t>
      </w:r>
      <w:r w:rsidRPr="00A17925">
        <w:rPr>
          <w:rFonts w:asciiTheme="minorBidi" w:hAnsiTheme="minorBidi" w:cs="Arial"/>
          <w:sz w:val="28"/>
          <w:szCs w:val="28"/>
          <w:rtl/>
        </w:rPr>
        <w:t xml:space="preserve"> </w:t>
      </w:r>
      <w:r w:rsidRPr="00A17925">
        <w:rPr>
          <w:rFonts w:asciiTheme="minorBidi" w:hAnsiTheme="minorBidi" w:cs="Arial" w:hint="cs"/>
          <w:sz w:val="28"/>
          <w:szCs w:val="28"/>
          <w:rtl/>
        </w:rPr>
        <w:t>ويصيب</w:t>
      </w:r>
      <w:r w:rsidRPr="00A17925">
        <w:rPr>
          <w:rFonts w:asciiTheme="minorBidi" w:hAnsiTheme="minorBidi" w:cs="Arial"/>
          <w:sz w:val="28"/>
          <w:szCs w:val="28"/>
          <w:rtl/>
        </w:rPr>
        <w:t xml:space="preserve"> </w:t>
      </w:r>
      <w:r w:rsidRPr="00A17925">
        <w:rPr>
          <w:rFonts w:asciiTheme="minorBidi" w:hAnsiTheme="minorBidi" w:cs="Arial" w:hint="cs"/>
          <w:sz w:val="28"/>
          <w:szCs w:val="28"/>
          <w:rtl/>
        </w:rPr>
        <w:t>الأهرامات</w:t>
      </w:r>
      <w:r w:rsidRPr="00A17925">
        <w:rPr>
          <w:rFonts w:asciiTheme="minorBidi" w:hAnsiTheme="minorBidi" w:cs="Arial"/>
          <w:sz w:val="28"/>
          <w:szCs w:val="28"/>
          <w:rtl/>
        </w:rPr>
        <w:t xml:space="preserve"> </w:t>
      </w:r>
      <w:r w:rsidRPr="00A17925">
        <w:rPr>
          <w:rFonts w:asciiTheme="minorBidi" w:hAnsiTheme="minorBidi" w:cs="Arial" w:hint="cs"/>
          <w:sz w:val="28"/>
          <w:szCs w:val="28"/>
          <w:rtl/>
        </w:rPr>
        <w:t>الكلوية</w:t>
      </w:r>
      <w:r w:rsidRPr="00A17925">
        <w:rPr>
          <w:rFonts w:asciiTheme="minorBidi" w:hAnsiTheme="minorBidi" w:cs="Arial"/>
          <w:sz w:val="28"/>
          <w:szCs w:val="28"/>
          <w:rtl/>
        </w:rPr>
        <w:t xml:space="preserve">. </w:t>
      </w:r>
      <w:r w:rsidRPr="00A17925">
        <w:rPr>
          <w:rFonts w:asciiTheme="minorBidi" w:hAnsiTheme="minorBidi" w:cs="Arial" w:hint="cs"/>
          <w:sz w:val="28"/>
          <w:szCs w:val="28"/>
          <w:rtl/>
        </w:rPr>
        <w:t>من</w:t>
      </w:r>
      <w:r w:rsidRPr="00A17925">
        <w:rPr>
          <w:rFonts w:asciiTheme="minorBidi" w:hAnsiTheme="minorBidi" w:cs="Arial"/>
          <w:sz w:val="28"/>
          <w:szCs w:val="28"/>
          <w:rtl/>
        </w:rPr>
        <w:t xml:space="preserve"> </w:t>
      </w:r>
      <w:r w:rsidRPr="00A17925">
        <w:rPr>
          <w:rFonts w:asciiTheme="minorBidi" w:hAnsiTheme="minorBidi" w:cs="Arial" w:hint="cs"/>
          <w:sz w:val="28"/>
          <w:szCs w:val="28"/>
          <w:rtl/>
        </w:rPr>
        <w:t>الأسباب</w:t>
      </w:r>
      <w:r w:rsidRPr="00A17925">
        <w:rPr>
          <w:rFonts w:asciiTheme="minorBidi" w:hAnsiTheme="minorBidi" w:cs="Arial"/>
          <w:sz w:val="28"/>
          <w:szCs w:val="28"/>
          <w:rtl/>
        </w:rPr>
        <w:t xml:space="preserve"> </w:t>
      </w:r>
      <w:r w:rsidRPr="00A17925">
        <w:rPr>
          <w:rFonts w:asciiTheme="minorBidi" w:hAnsiTheme="minorBidi" w:cs="Arial" w:hint="cs"/>
          <w:sz w:val="28"/>
          <w:szCs w:val="28"/>
          <w:rtl/>
        </w:rPr>
        <w:t>المهمة</w:t>
      </w:r>
      <w:r w:rsidRPr="00A17925">
        <w:rPr>
          <w:rFonts w:asciiTheme="minorBidi" w:hAnsiTheme="minorBidi"/>
          <w:sz w:val="28"/>
          <w:szCs w:val="28"/>
        </w:rPr>
        <w:t>: distal RTA type 1</w:t>
      </w:r>
      <w:r w:rsidRPr="00A17925">
        <w:rPr>
          <w:rFonts w:asciiTheme="minorBidi" w:hAnsiTheme="minorBidi" w:cs="Arial" w:hint="cs"/>
          <w:sz w:val="28"/>
          <w:szCs w:val="28"/>
          <w:rtl/>
        </w:rPr>
        <w:t>،</w:t>
      </w:r>
      <w:r w:rsidRPr="00A17925">
        <w:rPr>
          <w:rFonts w:asciiTheme="minorBidi" w:hAnsiTheme="minorBidi" w:cs="Arial"/>
          <w:sz w:val="28"/>
          <w:szCs w:val="28"/>
          <w:rtl/>
        </w:rPr>
        <w:t xml:space="preserve"> </w:t>
      </w:r>
      <w:r w:rsidRPr="00A17925">
        <w:rPr>
          <w:rFonts w:asciiTheme="minorBidi" w:hAnsiTheme="minorBidi"/>
          <w:sz w:val="28"/>
          <w:szCs w:val="28"/>
        </w:rPr>
        <w:t>medullary sponge kidney</w:t>
      </w:r>
      <w:r w:rsidRPr="00A17925">
        <w:rPr>
          <w:rFonts w:asciiTheme="minorBidi" w:hAnsiTheme="minorBidi" w:cs="Arial" w:hint="cs"/>
          <w:sz w:val="28"/>
          <w:szCs w:val="28"/>
          <w:rtl/>
        </w:rPr>
        <w:t>،</w:t>
      </w:r>
      <w:r w:rsidRPr="00A17925">
        <w:rPr>
          <w:rFonts w:asciiTheme="minorBidi" w:hAnsiTheme="minorBidi" w:cs="Arial"/>
          <w:sz w:val="28"/>
          <w:szCs w:val="28"/>
          <w:rtl/>
        </w:rPr>
        <w:t xml:space="preserve"> </w:t>
      </w:r>
      <w:r w:rsidRPr="00A17925">
        <w:rPr>
          <w:rFonts w:asciiTheme="minorBidi" w:hAnsiTheme="minorBidi"/>
          <w:sz w:val="28"/>
          <w:szCs w:val="28"/>
        </w:rPr>
        <w:t>hyperparathyroidism</w:t>
      </w:r>
      <w:r w:rsidRPr="00A17925">
        <w:rPr>
          <w:rFonts w:asciiTheme="minorBidi" w:hAnsiTheme="minorBidi" w:cs="Arial" w:hint="cs"/>
          <w:sz w:val="28"/>
          <w:szCs w:val="28"/>
          <w:rtl/>
        </w:rPr>
        <w:t>،</w:t>
      </w:r>
      <w:r w:rsidRPr="00A17925">
        <w:rPr>
          <w:rFonts w:asciiTheme="minorBidi" w:hAnsiTheme="minorBidi" w:cs="Arial"/>
          <w:sz w:val="28"/>
          <w:szCs w:val="28"/>
          <w:rtl/>
        </w:rPr>
        <w:t xml:space="preserve"> </w:t>
      </w:r>
      <w:r w:rsidRPr="00A17925">
        <w:rPr>
          <w:rFonts w:asciiTheme="minorBidi" w:hAnsiTheme="minorBidi"/>
          <w:sz w:val="28"/>
          <w:szCs w:val="28"/>
        </w:rPr>
        <w:t xml:space="preserve">hypervitaminosis D </w:t>
      </w:r>
      <w:r w:rsidRPr="00A17925">
        <w:rPr>
          <w:rFonts w:asciiTheme="minorBidi" w:hAnsiTheme="minorBidi" w:cs="Arial" w:hint="cs"/>
          <w:sz w:val="28"/>
          <w:szCs w:val="28"/>
          <w:rtl/>
        </w:rPr>
        <w:t>أو</w:t>
      </w:r>
      <w:r w:rsidRPr="00A17925">
        <w:rPr>
          <w:rFonts w:asciiTheme="minorBidi" w:hAnsiTheme="minorBidi" w:cs="Arial"/>
          <w:sz w:val="28"/>
          <w:szCs w:val="28"/>
          <w:rtl/>
        </w:rPr>
        <w:t xml:space="preserve"> </w:t>
      </w:r>
      <w:r w:rsidRPr="00A17925">
        <w:rPr>
          <w:rFonts w:asciiTheme="minorBidi" w:hAnsiTheme="minorBidi" w:cs="Arial" w:hint="cs"/>
          <w:sz w:val="28"/>
          <w:szCs w:val="28"/>
          <w:rtl/>
        </w:rPr>
        <w:t>حالات</w:t>
      </w:r>
      <w:r w:rsidRPr="00A17925">
        <w:rPr>
          <w:rFonts w:asciiTheme="minorBidi" w:hAnsiTheme="minorBidi" w:cs="Arial"/>
          <w:sz w:val="28"/>
          <w:szCs w:val="28"/>
          <w:rtl/>
        </w:rPr>
        <w:t xml:space="preserve"> </w:t>
      </w:r>
      <w:r w:rsidRPr="00A17925">
        <w:rPr>
          <w:rFonts w:asciiTheme="minorBidi" w:hAnsiTheme="minorBidi" w:cs="Arial" w:hint="cs"/>
          <w:sz w:val="28"/>
          <w:szCs w:val="28"/>
          <w:rtl/>
        </w:rPr>
        <w:t>فرط</w:t>
      </w:r>
      <w:r w:rsidRPr="00A17925">
        <w:rPr>
          <w:rFonts w:asciiTheme="minorBidi" w:hAnsiTheme="minorBidi" w:cs="Arial"/>
          <w:sz w:val="28"/>
          <w:szCs w:val="28"/>
          <w:rtl/>
        </w:rPr>
        <w:t xml:space="preserve"> </w:t>
      </w:r>
      <w:r w:rsidRPr="00A17925">
        <w:rPr>
          <w:rFonts w:asciiTheme="minorBidi" w:hAnsiTheme="minorBidi" w:cs="Arial" w:hint="cs"/>
          <w:sz w:val="28"/>
          <w:szCs w:val="28"/>
          <w:rtl/>
        </w:rPr>
        <w:t>الكالسيوم،</w:t>
      </w:r>
      <w:r w:rsidRPr="00A17925">
        <w:rPr>
          <w:rFonts w:asciiTheme="minorBidi" w:hAnsiTheme="minorBidi" w:cs="Arial"/>
          <w:sz w:val="28"/>
          <w:szCs w:val="28"/>
          <w:rtl/>
        </w:rPr>
        <w:t xml:space="preserve"> </w:t>
      </w:r>
      <w:r w:rsidRPr="00A17925">
        <w:rPr>
          <w:rFonts w:asciiTheme="minorBidi" w:hAnsiTheme="minorBidi"/>
          <w:sz w:val="28"/>
          <w:szCs w:val="28"/>
        </w:rPr>
        <w:t>sarcoidosis</w:t>
      </w:r>
      <w:r w:rsidRPr="00A17925">
        <w:rPr>
          <w:rFonts w:asciiTheme="minorBidi" w:hAnsiTheme="minorBidi" w:cs="Arial" w:hint="cs"/>
          <w:sz w:val="28"/>
          <w:szCs w:val="28"/>
          <w:rtl/>
        </w:rPr>
        <w:t>،</w:t>
      </w:r>
      <w:r w:rsidRPr="00A17925">
        <w:rPr>
          <w:rFonts w:asciiTheme="minorBidi" w:hAnsiTheme="minorBidi" w:cs="Arial"/>
          <w:sz w:val="28"/>
          <w:szCs w:val="28"/>
          <w:rtl/>
        </w:rPr>
        <w:t xml:space="preserve"> </w:t>
      </w:r>
      <w:r w:rsidRPr="00A17925">
        <w:rPr>
          <w:rFonts w:asciiTheme="minorBidi" w:hAnsiTheme="minorBidi"/>
          <w:sz w:val="28"/>
          <w:szCs w:val="28"/>
        </w:rPr>
        <w:t>idiopathic hypercalciuria</w:t>
      </w:r>
      <w:r w:rsidRPr="00A17925">
        <w:rPr>
          <w:rFonts w:asciiTheme="minorBidi" w:hAnsiTheme="minorBidi" w:cs="Arial" w:hint="cs"/>
          <w:sz w:val="28"/>
          <w:szCs w:val="28"/>
          <w:rtl/>
        </w:rPr>
        <w:t>،</w:t>
      </w:r>
      <w:r w:rsidRPr="00A17925">
        <w:rPr>
          <w:rFonts w:asciiTheme="minorBidi" w:hAnsiTheme="minorBidi" w:cs="Arial"/>
          <w:sz w:val="28"/>
          <w:szCs w:val="28"/>
          <w:rtl/>
        </w:rPr>
        <w:t xml:space="preserve"> </w:t>
      </w:r>
      <w:r w:rsidRPr="00A17925">
        <w:rPr>
          <w:rFonts w:asciiTheme="minorBidi" w:hAnsiTheme="minorBidi"/>
          <w:sz w:val="28"/>
          <w:szCs w:val="28"/>
        </w:rPr>
        <w:t>Bartter syndrome</w:t>
      </w:r>
      <w:r w:rsidRPr="00A17925">
        <w:rPr>
          <w:rFonts w:asciiTheme="minorBidi" w:hAnsiTheme="minorBidi" w:cs="Arial" w:hint="cs"/>
          <w:sz w:val="28"/>
          <w:szCs w:val="28"/>
          <w:rtl/>
        </w:rPr>
        <w:t>،</w:t>
      </w:r>
      <w:r w:rsidRPr="00A17925">
        <w:rPr>
          <w:rFonts w:asciiTheme="minorBidi" w:hAnsiTheme="minorBidi" w:cs="Arial"/>
          <w:sz w:val="28"/>
          <w:szCs w:val="28"/>
          <w:rtl/>
        </w:rPr>
        <w:t xml:space="preserve"> </w:t>
      </w:r>
      <w:r w:rsidRPr="00A17925">
        <w:rPr>
          <w:rFonts w:asciiTheme="minorBidi" w:hAnsiTheme="minorBidi"/>
          <w:sz w:val="28"/>
          <w:szCs w:val="28"/>
        </w:rPr>
        <w:t>Dent disease</w:t>
      </w:r>
      <w:r w:rsidRPr="00A17925">
        <w:rPr>
          <w:rFonts w:asciiTheme="minorBidi" w:hAnsiTheme="minorBidi" w:cs="Arial" w:hint="cs"/>
          <w:sz w:val="28"/>
          <w:szCs w:val="28"/>
          <w:rtl/>
        </w:rPr>
        <w:t>،</w:t>
      </w:r>
      <w:r w:rsidRPr="00A17925">
        <w:rPr>
          <w:rFonts w:asciiTheme="minorBidi" w:hAnsiTheme="minorBidi" w:cs="Arial"/>
          <w:sz w:val="28"/>
          <w:szCs w:val="28"/>
          <w:rtl/>
        </w:rPr>
        <w:t xml:space="preserve"> </w:t>
      </w:r>
      <w:r w:rsidRPr="00A17925">
        <w:rPr>
          <w:rFonts w:asciiTheme="minorBidi" w:hAnsiTheme="minorBidi"/>
          <w:sz w:val="28"/>
          <w:szCs w:val="28"/>
        </w:rPr>
        <w:t>primary hyperoxaluria</w:t>
      </w:r>
      <w:r w:rsidRPr="00A17925">
        <w:rPr>
          <w:rFonts w:asciiTheme="minorBidi" w:hAnsiTheme="minorBidi" w:cs="Arial" w:hint="cs"/>
          <w:sz w:val="28"/>
          <w:szCs w:val="28"/>
          <w:rtl/>
        </w:rPr>
        <w:t>،</w:t>
      </w:r>
      <w:r w:rsidRPr="00A17925">
        <w:rPr>
          <w:rFonts w:asciiTheme="minorBidi" w:hAnsiTheme="minorBidi" w:cs="Arial"/>
          <w:sz w:val="28"/>
          <w:szCs w:val="28"/>
          <w:rtl/>
        </w:rPr>
        <w:t xml:space="preserve"> </w:t>
      </w:r>
      <w:r w:rsidRPr="00A17925">
        <w:rPr>
          <w:rFonts w:asciiTheme="minorBidi" w:hAnsiTheme="minorBidi" w:cs="Arial" w:hint="cs"/>
          <w:sz w:val="28"/>
          <w:szCs w:val="28"/>
          <w:rtl/>
        </w:rPr>
        <w:t>وبعض</w:t>
      </w:r>
      <w:r w:rsidRPr="00A17925">
        <w:rPr>
          <w:rFonts w:asciiTheme="minorBidi" w:hAnsiTheme="minorBidi" w:cs="Arial"/>
          <w:sz w:val="28"/>
          <w:szCs w:val="28"/>
          <w:rtl/>
        </w:rPr>
        <w:t xml:space="preserve"> </w:t>
      </w:r>
      <w:r w:rsidRPr="00A17925">
        <w:rPr>
          <w:rFonts w:asciiTheme="minorBidi" w:hAnsiTheme="minorBidi" w:cs="Arial" w:hint="cs"/>
          <w:sz w:val="28"/>
          <w:szCs w:val="28"/>
          <w:rtl/>
        </w:rPr>
        <w:t>حالات</w:t>
      </w:r>
      <w:r w:rsidRPr="00A17925">
        <w:rPr>
          <w:rFonts w:asciiTheme="minorBidi" w:hAnsiTheme="minorBidi" w:cs="Arial"/>
          <w:sz w:val="28"/>
          <w:szCs w:val="28"/>
          <w:rtl/>
        </w:rPr>
        <w:t xml:space="preserve"> </w:t>
      </w:r>
      <w:r w:rsidRPr="00A17925">
        <w:rPr>
          <w:rFonts w:asciiTheme="minorBidi" w:hAnsiTheme="minorBidi" w:cs="Arial" w:hint="cs"/>
          <w:sz w:val="28"/>
          <w:szCs w:val="28"/>
          <w:rtl/>
        </w:rPr>
        <w:t>الاستخدام</w:t>
      </w:r>
      <w:r w:rsidRPr="00A17925">
        <w:rPr>
          <w:rFonts w:asciiTheme="minorBidi" w:hAnsiTheme="minorBidi" w:cs="Arial"/>
          <w:sz w:val="28"/>
          <w:szCs w:val="28"/>
          <w:rtl/>
        </w:rPr>
        <w:t xml:space="preserve"> </w:t>
      </w:r>
      <w:r w:rsidRPr="00A17925">
        <w:rPr>
          <w:rFonts w:asciiTheme="minorBidi" w:hAnsiTheme="minorBidi" w:cs="Arial" w:hint="cs"/>
          <w:sz w:val="28"/>
          <w:szCs w:val="28"/>
          <w:rtl/>
        </w:rPr>
        <w:t>المزمن</w:t>
      </w:r>
      <w:r w:rsidRPr="00A17925">
        <w:rPr>
          <w:rFonts w:asciiTheme="minorBidi" w:hAnsiTheme="minorBidi" w:cs="Arial"/>
          <w:sz w:val="28"/>
          <w:szCs w:val="28"/>
          <w:rtl/>
        </w:rPr>
        <w:t xml:space="preserve"> </w:t>
      </w:r>
      <w:r w:rsidRPr="00A17925">
        <w:rPr>
          <w:rFonts w:asciiTheme="minorBidi" w:hAnsiTheme="minorBidi" w:cs="Arial" w:hint="cs"/>
          <w:sz w:val="28"/>
          <w:szCs w:val="28"/>
          <w:rtl/>
        </w:rPr>
        <w:t>للفوروسيميد</w:t>
      </w:r>
      <w:r w:rsidRPr="00A17925">
        <w:rPr>
          <w:rFonts w:asciiTheme="minorBidi" w:hAnsiTheme="minorBidi" w:cs="Arial"/>
          <w:sz w:val="28"/>
          <w:szCs w:val="28"/>
          <w:rtl/>
        </w:rPr>
        <w:t xml:space="preserve"> </w:t>
      </w:r>
      <w:r w:rsidRPr="00A17925">
        <w:rPr>
          <w:rFonts w:asciiTheme="minorBidi" w:hAnsiTheme="minorBidi" w:cs="Arial" w:hint="cs"/>
          <w:sz w:val="28"/>
          <w:szCs w:val="28"/>
          <w:rtl/>
        </w:rPr>
        <w:t>خصوصًا</w:t>
      </w:r>
      <w:r w:rsidRPr="00A17925">
        <w:rPr>
          <w:rFonts w:asciiTheme="minorBidi" w:hAnsiTheme="minorBidi" w:cs="Arial"/>
          <w:sz w:val="28"/>
          <w:szCs w:val="28"/>
          <w:rtl/>
        </w:rPr>
        <w:t xml:space="preserve"> </w:t>
      </w:r>
      <w:r w:rsidRPr="00A17925">
        <w:rPr>
          <w:rFonts w:asciiTheme="minorBidi" w:hAnsiTheme="minorBidi" w:cs="Arial" w:hint="cs"/>
          <w:sz w:val="28"/>
          <w:szCs w:val="28"/>
          <w:rtl/>
        </w:rPr>
        <w:t>في</w:t>
      </w:r>
      <w:r w:rsidRPr="00A17925">
        <w:rPr>
          <w:rFonts w:asciiTheme="minorBidi" w:hAnsiTheme="minorBidi" w:cs="Arial"/>
          <w:sz w:val="28"/>
          <w:szCs w:val="28"/>
          <w:rtl/>
        </w:rPr>
        <w:t xml:space="preserve"> </w:t>
      </w:r>
      <w:r w:rsidRPr="00A17925">
        <w:rPr>
          <w:rFonts w:asciiTheme="minorBidi" w:hAnsiTheme="minorBidi" w:cs="Arial" w:hint="cs"/>
          <w:sz w:val="28"/>
          <w:szCs w:val="28"/>
          <w:rtl/>
        </w:rPr>
        <w:t>الأطفال</w:t>
      </w:r>
      <w:r w:rsidRPr="00A17925">
        <w:rPr>
          <w:rFonts w:asciiTheme="minorBidi" w:hAnsiTheme="minorBidi"/>
          <w:sz w:val="28"/>
          <w:szCs w:val="28"/>
        </w:rPr>
        <w:t xml:space="preserve">. </w:t>
      </w:r>
    </w:p>
    <w:p w14:paraId="72E41E48" w14:textId="1AA39D43" w:rsidR="00A17925" w:rsidRPr="00A17925" w:rsidRDefault="00A17925" w:rsidP="00A17925">
      <w:pPr>
        <w:bidi/>
        <w:rPr>
          <w:rFonts w:asciiTheme="minorBidi" w:hAnsiTheme="minorBidi"/>
          <w:sz w:val="28"/>
          <w:szCs w:val="28"/>
          <w:rtl/>
        </w:rPr>
      </w:pPr>
      <w:r w:rsidRPr="00A17925">
        <w:rPr>
          <w:rFonts w:asciiTheme="minorBidi" w:hAnsiTheme="minorBidi" w:cs="Arial" w:hint="cs"/>
          <w:sz w:val="28"/>
          <w:szCs w:val="28"/>
          <w:rtl/>
        </w:rPr>
        <w:t>الأدوية</w:t>
      </w:r>
      <w:r w:rsidRPr="00A17925">
        <w:rPr>
          <w:rFonts w:asciiTheme="minorBidi" w:hAnsiTheme="minorBidi" w:cs="Arial"/>
          <w:sz w:val="28"/>
          <w:szCs w:val="28"/>
          <w:rtl/>
        </w:rPr>
        <w:t xml:space="preserve"> </w:t>
      </w:r>
      <w:r w:rsidRPr="00A17925">
        <w:rPr>
          <w:rFonts w:asciiTheme="minorBidi" w:hAnsiTheme="minorBidi" w:cs="Arial" w:hint="cs"/>
          <w:sz w:val="28"/>
          <w:szCs w:val="28"/>
          <w:rtl/>
        </w:rPr>
        <w:t>مثل</w:t>
      </w:r>
      <w:r w:rsidRPr="00A17925">
        <w:rPr>
          <w:rFonts w:asciiTheme="minorBidi" w:hAnsiTheme="minorBidi" w:cs="Arial"/>
          <w:sz w:val="28"/>
          <w:szCs w:val="28"/>
          <w:rtl/>
        </w:rPr>
        <w:t xml:space="preserve"> </w:t>
      </w:r>
      <w:r w:rsidRPr="00A17925">
        <w:rPr>
          <w:rFonts w:asciiTheme="minorBidi" w:hAnsiTheme="minorBidi"/>
          <w:sz w:val="28"/>
          <w:szCs w:val="28"/>
        </w:rPr>
        <w:t>acetazolamide</w:t>
      </w:r>
      <w:r w:rsidRPr="00A17925">
        <w:rPr>
          <w:rFonts w:asciiTheme="minorBidi" w:hAnsiTheme="minorBidi" w:cs="Arial"/>
          <w:sz w:val="28"/>
          <w:szCs w:val="28"/>
          <w:rtl/>
        </w:rPr>
        <w:t xml:space="preserve"> </w:t>
      </w:r>
      <w:r w:rsidRPr="00A17925">
        <w:rPr>
          <w:rFonts w:asciiTheme="minorBidi" w:hAnsiTheme="minorBidi" w:cs="Arial" w:hint="cs"/>
          <w:sz w:val="28"/>
          <w:szCs w:val="28"/>
          <w:rtl/>
        </w:rPr>
        <w:t>و</w:t>
      </w:r>
      <w:r w:rsidRPr="00A17925">
        <w:rPr>
          <w:rFonts w:asciiTheme="minorBidi" w:hAnsiTheme="minorBidi"/>
          <w:sz w:val="28"/>
          <w:szCs w:val="28"/>
        </w:rPr>
        <w:t>topiramate</w:t>
      </w:r>
      <w:r w:rsidRPr="00A17925">
        <w:rPr>
          <w:rFonts w:asciiTheme="minorBidi" w:hAnsiTheme="minorBidi" w:cs="Arial"/>
          <w:sz w:val="28"/>
          <w:szCs w:val="28"/>
          <w:rtl/>
        </w:rPr>
        <w:t xml:space="preserve"> </w:t>
      </w:r>
      <w:r w:rsidRPr="00A17925">
        <w:rPr>
          <w:rFonts w:asciiTheme="minorBidi" w:hAnsiTheme="minorBidi" w:cs="Arial" w:hint="cs"/>
          <w:sz w:val="28"/>
          <w:szCs w:val="28"/>
          <w:rtl/>
        </w:rPr>
        <w:t>و</w:t>
      </w:r>
      <w:r w:rsidRPr="00A17925">
        <w:rPr>
          <w:rFonts w:asciiTheme="minorBidi" w:hAnsiTheme="minorBidi"/>
          <w:sz w:val="28"/>
          <w:szCs w:val="28"/>
        </w:rPr>
        <w:t>zonisamide</w:t>
      </w:r>
      <w:r w:rsidRPr="00A17925">
        <w:rPr>
          <w:rFonts w:asciiTheme="minorBidi" w:hAnsiTheme="minorBidi" w:cs="Arial"/>
          <w:sz w:val="28"/>
          <w:szCs w:val="28"/>
          <w:rtl/>
        </w:rPr>
        <w:t xml:space="preserve"> </w:t>
      </w:r>
      <w:r w:rsidRPr="00A17925">
        <w:rPr>
          <w:rFonts w:asciiTheme="minorBidi" w:hAnsiTheme="minorBidi" w:cs="Arial" w:hint="cs"/>
          <w:sz w:val="28"/>
          <w:szCs w:val="28"/>
          <w:rtl/>
        </w:rPr>
        <w:t>يمكن</w:t>
      </w:r>
      <w:r w:rsidRPr="00A17925">
        <w:rPr>
          <w:rFonts w:asciiTheme="minorBidi" w:hAnsiTheme="minorBidi" w:cs="Arial"/>
          <w:sz w:val="28"/>
          <w:szCs w:val="28"/>
          <w:rtl/>
        </w:rPr>
        <w:t xml:space="preserve"> </w:t>
      </w:r>
      <w:r w:rsidRPr="00A17925">
        <w:rPr>
          <w:rFonts w:asciiTheme="minorBidi" w:hAnsiTheme="minorBidi" w:cs="Arial" w:hint="cs"/>
          <w:sz w:val="28"/>
          <w:szCs w:val="28"/>
          <w:rtl/>
        </w:rPr>
        <w:t>أن</w:t>
      </w:r>
      <w:r w:rsidRPr="00A17925">
        <w:rPr>
          <w:rFonts w:asciiTheme="minorBidi" w:hAnsiTheme="minorBidi" w:cs="Arial"/>
          <w:sz w:val="28"/>
          <w:szCs w:val="28"/>
          <w:rtl/>
        </w:rPr>
        <w:t xml:space="preserve"> </w:t>
      </w:r>
      <w:r w:rsidRPr="00A17925">
        <w:rPr>
          <w:rFonts w:asciiTheme="minorBidi" w:hAnsiTheme="minorBidi" w:cs="Arial" w:hint="cs"/>
          <w:sz w:val="28"/>
          <w:szCs w:val="28"/>
          <w:rtl/>
        </w:rPr>
        <w:t>تهيئ</w:t>
      </w:r>
      <w:r w:rsidRPr="00A17925">
        <w:rPr>
          <w:rFonts w:asciiTheme="minorBidi" w:hAnsiTheme="minorBidi" w:cs="Arial"/>
          <w:sz w:val="28"/>
          <w:szCs w:val="28"/>
          <w:rtl/>
        </w:rPr>
        <w:t xml:space="preserve"> </w:t>
      </w:r>
      <w:r w:rsidRPr="00A17925">
        <w:rPr>
          <w:rFonts w:asciiTheme="minorBidi" w:hAnsiTheme="minorBidi" w:cs="Arial" w:hint="cs"/>
          <w:sz w:val="28"/>
          <w:szCs w:val="28"/>
          <w:rtl/>
        </w:rPr>
        <w:t>للتكلس</w:t>
      </w:r>
      <w:r w:rsidRPr="00A17925">
        <w:rPr>
          <w:rFonts w:asciiTheme="minorBidi" w:hAnsiTheme="minorBidi" w:cs="Arial"/>
          <w:sz w:val="28"/>
          <w:szCs w:val="28"/>
          <w:rtl/>
        </w:rPr>
        <w:t xml:space="preserve"> </w:t>
      </w:r>
      <w:r w:rsidRPr="00A17925">
        <w:rPr>
          <w:rFonts w:asciiTheme="minorBidi" w:hAnsiTheme="minorBidi" w:cs="Arial" w:hint="cs"/>
          <w:sz w:val="28"/>
          <w:szCs w:val="28"/>
          <w:rtl/>
        </w:rPr>
        <w:t>أو</w:t>
      </w:r>
      <w:r w:rsidRPr="00A17925">
        <w:rPr>
          <w:rFonts w:asciiTheme="minorBidi" w:hAnsiTheme="minorBidi" w:cs="Arial"/>
          <w:sz w:val="28"/>
          <w:szCs w:val="28"/>
          <w:rtl/>
        </w:rPr>
        <w:t xml:space="preserve"> </w:t>
      </w:r>
      <w:r w:rsidRPr="00A17925">
        <w:rPr>
          <w:rFonts w:asciiTheme="minorBidi" w:hAnsiTheme="minorBidi" w:cs="Arial" w:hint="cs"/>
          <w:sz w:val="28"/>
          <w:szCs w:val="28"/>
          <w:rtl/>
        </w:rPr>
        <w:t>حصيات</w:t>
      </w:r>
      <w:r w:rsidRPr="00A17925">
        <w:rPr>
          <w:rFonts w:asciiTheme="minorBidi" w:hAnsiTheme="minorBidi" w:cs="Arial"/>
          <w:sz w:val="28"/>
          <w:szCs w:val="28"/>
          <w:rtl/>
        </w:rPr>
        <w:t xml:space="preserve"> </w:t>
      </w:r>
      <w:r w:rsidRPr="00A17925">
        <w:rPr>
          <w:rFonts w:asciiTheme="minorBidi" w:hAnsiTheme="minorBidi"/>
          <w:sz w:val="28"/>
          <w:szCs w:val="28"/>
        </w:rPr>
        <w:t>calcium phosphate</w:t>
      </w:r>
      <w:r w:rsidRPr="00A17925">
        <w:rPr>
          <w:rFonts w:asciiTheme="minorBidi" w:hAnsiTheme="minorBidi" w:cs="Arial"/>
          <w:sz w:val="28"/>
          <w:szCs w:val="28"/>
          <w:rtl/>
        </w:rPr>
        <w:t xml:space="preserve"> </w:t>
      </w:r>
      <w:r w:rsidRPr="00A17925">
        <w:rPr>
          <w:rFonts w:asciiTheme="minorBidi" w:hAnsiTheme="minorBidi" w:cs="Arial" w:hint="cs"/>
          <w:sz w:val="28"/>
          <w:szCs w:val="28"/>
          <w:rtl/>
        </w:rPr>
        <w:t>عن</w:t>
      </w:r>
      <w:r w:rsidRPr="00A17925">
        <w:rPr>
          <w:rFonts w:asciiTheme="minorBidi" w:hAnsiTheme="minorBidi" w:cs="Arial"/>
          <w:sz w:val="28"/>
          <w:szCs w:val="28"/>
          <w:rtl/>
        </w:rPr>
        <w:t xml:space="preserve"> </w:t>
      </w:r>
      <w:r w:rsidRPr="00A17925">
        <w:rPr>
          <w:rFonts w:asciiTheme="minorBidi" w:hAnsiTheme="minorBidi" w:cs="Arial" w:hint="cs"/>
          <w:sz w:val="28"/>
          <w:szCs w:val="28"/>
          <w:rtl/>
        </w:rPr>
        <w:t>طريق</w:t>
      </w:r>
      <w:r w:rsidRPr="00A17925">
        <w:rPr>
          <w:rFonts w:asciiTheme="minorBidi" w:hAnsiTheme="minorBidi" w:cs="Arial"/>
          <w:sz w:val="28"/>
          <w:szCs w:val="28"/>
          <w:rtl/>
        </w:rPr>
        <w:t xml:space="preserve"> </w:t>
      </w:r>
      <w:r w:rsidRPr="00A17925">
        <w:rPr>
          <w:rFonts w:asciiTheme="minorBidi" w:hAnsiTheme="minorBidi" w:cs="Arial" w:hint="cs"/>
          <w:sz w:val="28"/>
          <w:szCs w:val="28"/>
          <w:rtl/>
        </w:rPr>
        <w:t>تثبيط</w:t>
      </w:r>
      <w:r w:rsidRPr="00A17925">
        <w:rPr>
          <w:rFonts w:asciiTheme="minorBidi" w:hAnsiTheme="minorBidi" w:cs="Arial"/>
          <w:sz w:val="28"/>
          <w:szCs w:val="28"/>
          <w:rtl/>
        </w:rPr>
        <w:t xml:space="preserve"> </w:t>
      </w:r>
      <w:r w:rsidRPr="00A17925">
        <w:rPr>
          <w:rFonts w:asciiTheme="minorBidi" w:hAnsiTheme="minorBidi"/>
          <w:sz w:val="28"/>
          <w:szCs w:val="28"/>
        </w:rPr>
        <w:t>carbonic anhydrase</w:t>
      </w:r>
      <w:r w:rsidRPr="00A17925">
        <w:rPr>
          <w:rFonts w:asciiTheme="minorBidi" w:hAnsiTheme="minorBidi" w:cs="Arial"/>
          <w:sz w:val="28"/>
          <w:szCs w:val="28"/>
          <w:rtl/>
        </w:rPr>
        <w:t xml:space="preserve"> </w:t>
      </w:r>
      <w:r w:rsidRPr="00A17925">
        <w:rPr>
          <w:rFonts w:asciiTheme="minorBidi" w:hAnsiTheme="minorBidi" w:cs="Arial" w:hint="cs"/>
          <w:sz w:val="28"/>
          <w:szCs w:val="28"/>
          <w:rtl/>
        </w:rPr>
        <w:t>وتغيير</w:t>
      </w:r>
      <w:r w:rsidRPr="00A17925">
        <w:rPr>
          <w:rFonts w:asciiTheme="minorBidi" w:hAnsiTheme="minorBidi" w:cs="Arial"/>
          <w:sz w:val="28"/>
          <w:szCs w:val="28"/>
          <w:rtl/>
        </w:rPr>
        <w:t xml:space="preserve"> </w:t>
      </w:r>
      <w:r w:rsidRPr="00A17925">
        <w:rPr>
          <w:rFonts w:asciiTheme="minorBidi" w:hAnsiTheme="minorBidi"/>
          <w:sz w:val="28"/>
          <w:szCs w:val="28"/>
        </w:rPr>
        <w:t>pH/citrate</w:t>
      </w:r>
      <w:r w:rsidRPr="00A17925">
        <w:rPr>
          <w:rFonts w:asciiTheme="minorBidi" w:hAnsiTheme="minorBidi" w:cs="Arial" w:hint="cs"/>
          <w:sz w:val="28"/>
          <w:szCs w:val="28"/>
          <w:rtl/>
        </w:rPr>
        <w:t>،</w:t>
      </w:r>
      <w:r w:rsidRPr="00A17925">
        <w:rPr>
          <w:rFonts w:asciiTheme="minorBidi" w:hAnsiTheme="minorBidi" w:cs="Arial"/>
          <w:sz w:val="28"/>
          <w:szCs w:val="28"/>
          <w:rtl/>
        </w:rPr>
        <w:t xml:space="preserve"> </w:t>
      </w:r>
      <w:r w:rsidRPr="00A17925">
        <w:rPr>
          <w:rFonts w:asciiTheme="minorBidi" w:hAnsiTheme="minorBidi" w:cs="Arial" w:hint="cs"/>
          <w:sz w:val="28"/>
          <w:szCs w:val="28"/>
          <w:rtl/>
        </w:rPr>
        <w:t>بينما</w:t>
      </w:r>
      <w:r w:rsidRPr="00A17925">
        <w:rPr>
          <w:rFonts w:asciiTheme="minorBidi" w:hAnsiTheme="minorBidi" w:cs="Arial"/>
          <w:sz w:val="28"/>
          <w:szCs w:val="28"/>
          <w:rtl/>
        </w:rPr>
        <w:t xml:space="preserve"> </w:t>
      </w:r>
      <w:r w:rsidRPr="00A17925">
        <w:rPr>
          <w:rFonts w:asciiTheme="minorBidi" w:hAnsiTheme="minorBidi"/>
          <w:sz w:val="28"/>
          <w:szCs w:val="28"/>
        </w:rPr>
        <w:t>amphotericin B</w:t>
      </w:r>
      <w:r w:rsidRPr="00A17925">
        <w:rPr>
          <w:rFonts w:asciiTheme="minorBidi" w:hAnsiTheme="minorBidi" w:cs="Arial"/>
          <w:sz w:val="28"/>
          <w:szCs w:val="28"/>
          <w:rtl/>
        </w:rPr>
        <w:t xml:space="preserve"> </w:t>
      </w:r>
      <w:r w:rsidRPr="00A17925">
        <w:rPr>
          <w:rFonts w:asciiTheme="minorBidi" w:hAnsiTheme="minorBidi" w:cs="Arial" w:hint="cs"/>
          <w:sz w:val="28"/>
          <w:szCs w:val="28"/>
          <w:rtl/>
        </w:rPr>
        <w:t>يمكن</w:t>
      </w:r>
      <w:r w:rsidRPr="00A17925">
        <w:rPr>
          <w:rFonts w:asciiTheme="minorBidi" w:hAnsiTheme="minorBidi" w:cs="Arial"/>
          <w:sz w:val="28"/>
          <w:szCs w:val="28"/>
          <w:rtl/>
        </w:rPr>
        <w:t xml:space="preserve"> </w:t>
      </w:r>
      <w:r w:rsidRPr="00A17925">
        <w:rPr>
          <w:rFonts w:asciiTheme="minorBidi" w:hAnsiTheme="minorBidi" w:cs="Arial" w:hint="cs"/>
          <w:sz w:val="28"/>
          <w:szCs w:val="28"/>
          <w:rtl/>
        </w:rPr>
        <w:t>أن</w:t>
      </w:r>
      <w:r w:rsidRPr="00A17925">
        <w:rPr>
          <w:rFonts w:asciiTheme="minorBidi" w:hAnsiTheme="minorBidi" w:cs="Arial"/>
          <w:sz w:val="28"/>
          <w:szCs w:val="28"/>
          <w:rtl/>
        </w:rPr>
        <w:t xml:space="preserve"> </w:t>
      </w:r>
      <w:r w:rsidRPr="00A17925">
        <w:rPr>
          <w:rFonts w:asciiTheme="minorBidi" w:hAnsiTheme="minorBidi" w:cs="Arial" w:hint="cs"/>
          <w:sz w:val="28"/>
          <w:szCs w:val="28"/>
          <w:rtl/>
        </w:rPr>
        <w:t>يسبب</w:t>
      </w:r>
      <w:r w:rsidRPr="00A17925">
        <w:rPr>
          <w:rFonts w:asciiTheme="minorBidi" w:hAnsiTheme="minorBidi" w:cs="Arial"/>
          <w:sz w:val="28"/>
          <w:szCs w:val="28"/>
          <w:rtl/>
        </w:rPr>
        <w:t xml:space="preserve"> </w:t>
      </w:r>
      <w:r w:rsidRPr="00A17925">
        <w:rPr>
          <w:rFonts w:asciiTheme="minorBidi" w:hAnsiTheme="minorBidi"/>
          <w:sz w:val="28"/>
          <w:szCs w:val="28"/>
        </w:rPr>
        <w:t>distal RTA</w:t>
      </w:r>
      <w:r w:rsidRPr="00A17925">
        <w:rPr>
          <w:rFonts w:asciiTheme="minorBidi" w:hAnsiTheme="minorBidi" w:cs="Arial"/>
          <w:sz w:val="28"/>
          <w:szCs w:val="28"/>
          <w:rtl/>
        </w:rPr>
        <w:t xml:space="preserve"> </w:t>
      </w:r>
      <w:r w:rsidRPr="00A17925">
        <w:rPr>
          <w:rFonts w:asciiTheme="minorBidi" w:hAnsiTheme="minorBidi" w:cs="Arial" w:hint="cs"/>
          <w:sz w:val="28"/>
          <w:szCs w:val="28"/>
          <w:rtl/>
        </w:rPr>
        <w:t>وبالتالي</w:t>
      </w:r>
      <w:r w:rsidRPr="00A17925">
        <w:rPr>
          <w:rFonts w:asciiTheme="minorBidi" w:hAnsiTheme="minorBidi" w:cs="Arial"/>
          <w:sz w:val="28"/>
          <w:szCs w:val="28"/>
          <w:rtl/>
        </w:rPr>
        <w:t xml:space="preserve"> </w:t>
      </w:r>
      <w:r w:rsidRPr="00A17925">
        <w:rPr>
          <w:rFonts w:asciiTheme="minorBidi" w:hAnsiTheme="minorBidi" w:cs="Arial" w:hint="cs"/>
          <w:sz w:val="28"/>
          <w:szCs w:val="28"/>
          <w:rtl/>
        </w:rPr>
        <w:t>يهيئ</w:t>
      </w:r>
      <w:r w:rsidRPr="00A17925">
        <w:rPr>
          <w:rFonts w:asciiTheme="minorBidi" w:hAnsiTheme="minorBidi" w:cs="Arial"/>
          <w:sz w:val="28"/>
          <w:szCs w:val="28"/>
          <w:rtl/>
        </w:rPr>
        <w:t xml:space="preserve"> </w:t>
      </w:r>
      <w:r w:rsidRPr="00A17925">
        <w:rPr>
          <w:rFonts w:asciiTheme="minorBidi" w:hAnsiTheme="minorBidi" w:cs="Arial" w:hint="cs"/>
          <w:sz w:val="28"/>
          <w:szCs w:val="28"/>
          <w:rtl/>
        </w:rPr>
        <w:t>للنمط</w:t>
      </w:r>
      <w:r w:rsidRPr="00A17925">
        <w:rPr>
          <w:rFonts w:asciiTheme="minorBidi" w:hAnsiTheme="minorBidi" w:cs="Arial"/>
          <w:sz w:val="28"/>
          <w:szCs w:val="28"/>
          <w:rtl/>
        </w:rPr>
        <w:t xml:space="preserve"> </w:t>
      </w:r>
      <w:r w:rsidRPr="00A17925">
        <w:rPr>
          <w:rFonts w:asciiTheme="minorBidi" w:hAnsiTheme="minorBidi" w:cs="Arial" w:hint="cs"/>
          <w:sz w:val="28"/>
          <w:szCs w:val="28"/>
          <w:rtl/>
        </w:rPr>
        <w:t>نفسه</w:t>
      </w:r>
      <w:r w:rsidRPr="00A17925">
        <w:rPr>
          <w:rFonts w:asciiTheme="minorBidi" w:hAnsiTheme="minorBidi" w:cs="Arial"/>
          <w:sz w:val="28"/>
          <w:szCs w:val="28"/>
          <w:rtl/>
        </w:rPr>
        <w:t xml:space="preserve">. </w:t>
      </w:r>
    </w:p>
    <w:p w14:paraId="0CD7C216" w14:textId="4761180A" w:rsidR="00BC65B7" w:rsidRPr="00BC65B7" w:rsidRDefault="00BC65B7" w:rsidP="00A17925">
      <w:pPr>
        <w:bidi/>
        <w:rPr>
          <w:rFonts w:asciiTheme="minorBidi" w:hAnsiTheme="minorBidi"/>
          <w:b/>
          <w:bCs/>
          <w:sz w:val="28"/>
          <w:szCs w:val="28"/>
        </w:rPr>
      </w:pPr>
      <w:r w:rsidRPr="00BC65B7">
        <w:rPr>
          <w:rFonts w:asciiTheme="minorBidi" w:hAnsiTheme="minorBidi"/>
          <w:b/>
          <w:bCs/>
          <w:sz w:val="28"/>
          <w:szCs w:val="28"/>
        </w:rPr>
        <w:lastRenderedPageBreak/>
        <w:t>Cortical nephrocalcinosis</w:t>
      </w:r>
    </w:p>
    <w:p w14:paraId="4C3D702D" w14:textId="11D4D6DA" w:rsidR="00BC65B7" w:rsidRPr="00BC65B7" w:rsidRDefault="00BC65B7" w:rsidP="00BC65B7">
      <w:pPr>
        <w:bidi/>
        <w:rPr>
          <w:rFonts w:asciiTheme="minorBidi" w:hAnsiTheme="minorBidi"/>
          <w:sz w:val="28"/>
          <w:szCs w:val="28"/>
        </w:rPr>
      </w:pPr>
      <w:r w:rsidRPr="00BC65B7">
        <w:rPr>
          <w:rFonts w:asciiTheme="minorBidi" w:hAnsiTheme="minorBidi"/>
          <w:sz w:val="28"/>
          <w:szCs w:val="28"/>
          <w:rtl/>
        </w:rPr>
        <w:t xml:space="preserve">التكلس القشري أقل شيوعًا بكثير. وهو غالبًا مرتبط بتخرب أو أذية قشرية سابقة، ويمكن مشاهدته بعد </w:t>
      </w:r>
      <w:r w:rsidRPr="00BC65B7">
        <w:rPr>
          <w:rFonts w:asciiTheme="minorBidi" w:hAnsiTheme="minorBidi"/>
          <w:b/>
          <w:bCs/>
          <w:sz w:val="28"/>
          <w:szCs w:val="28"/>
        </w:rPr>
        <w:t>chronic glomerulonephritis</w:t>
      </w:r>
      <w:r w:rsidRPr="00BC65B7">
        <w:rPr>
          <w:rFonts w:asciiTheme="minorBidi" w:hAnsiTheme="minorBidi"/>
          <w:b/>
          <w:bCs/>
          <w:sz w:val="28"/>
          <w:szCs w:val="28"/>
          <w:rtl/>
        </w:rPr>
        <w:t xml:space="preserve">، </w:t>
      </w:r>
      <w:r w:rsidRPr="00BC65B7">
        <w:rPr>
          <w:rFonts w:asciiTheme="minorBidi" w:hAnsiTheme="minorBidi"/>
          <w:b/>
          <w:bCs/>
          <w:sz w:val="28"/>
          <w:szCs w:val="28"/>
        </w:rPr>
        <w:t>cortical necrosis/ischemic injury</w:t>
      </w:r>
      <w:r w:rsidRPr="00BC65B7">
        <w:rPr>
          <w:rFonts w:asciiTheme="minorBidi" w:hAnsiTheme="minorBidi"/>
          <w:b/>
          <w:bCs/>
          <w:sz w:val="28"/>
          <w:szCs w:val="28"/>
          <w:rtl/>
        </w:rPr>
        <w:t>، بعض حالات رفض الطعم الكلوي</w:t>
      </w:r>
      <w:r w:rsidRPr="00BC65B7">
        <w:rPr>
          <w:rFonts w:asciiTheme="minorBidi" w:hAnsiTheme="minorBidi"/>
          <w:sz w:val="28"/>
          <w:szCs w:val="28"/>
          <w:rtl/>
        </w:rPr>
        <w:t xml:space="preserve"> وغيرها. أما</w:t>
      </w:r>
      <w:r w:rsidRPr="00BC65B7">
        <w:rPr>
          <w:rFonts w:asciiTheme="minorBidi" w:hAnsiTheme="minorBidi"/>
          <w:sz w:val="28"/>
          <w:szCs w:val="28"/>
        </w:rPr>
        <w:t xml:space="preserve"> tuberculosis </w:t>
      </w:r>
      <w:r w:rsidRPr="00BC65B7">
        <w:rPr>
          <w:rFonts w:asciiTheme="minorBidi" w:hAnsiTheme="minorBidi"/>
          <w:sz w:val="28"/>
          <w:szCs w:val="28"/>
          <w:rtl/>
        </w:rPr>
        <w:t>فقد يؤدي إلى تكلسات قشرية ونخاعية مجتمعة مع ضمور وتندب، ولذلك وضعه حصريًا تحت</w:t>
      </w:r>
      <w:r w:rsidRPr="00BC65B7">
        <w:rPr>
          <w:rFonts w:asciiTheme="minorBidi" w:hAnsiTheme="minorBidi"/>
          <w:sz w:val="28"/>
          <w:szCs w:val="28"/>
        </w:rPr>
        <w:t xml:space="preserve"> «cortical nephrocalcinosis» </w:t>
      </w:r>
      <w:r w:rsidRPr="00BC65B7">
        <w:rPr>
          <w:rFonts w:asciiTheme="minorBidi" w:hAnsiTheme="minorBidi"/>
          <w:sz w:val="28"/>
          <w:szCs w:val="28"/>
          <w:rtl/>
        </w:rPr>
        <w:t>ليس دقيقًا</w:t>
      </w:r>
      <w:r w:rsidRPr="00BC65B7">
        <w:rPr>
          <w:rFonts w:asciiTheme="minorBidi" w:hAnsiTheme="minorBidi"/>
          <w:sz w:val="28"/>
          <w:szCs w:val="28"/>
        </w:rPr>
        <w:t xml:space="preserve">. </w:t>
      </w:r>
    </w:p>
    <w:p w14:paraId="6C05524D" w14:textId="2D4335EC" w:rsidR="00BC65B7" w:rsidRPr="00BC65B7" w:rsidRDefault="00BC65B7" w:rsidP="00BC65B7">
      <w:pPr>
        <w:bidi/>
        <w:rPr>
          <w:rFonts w:asciiTheme="minorBidi" w:hAnsiTheme="minorBidi"/>
          <w:sz w:val="28"/>
          <w:szCs w:val="28"/>
        </w:rPr>
      </w:pPr>
      <w:r w:rsidRPr="00BC65B7">
        <w:rPr>
          <w:rFonts w:asciiTheme="minorBidi" w:hAnsiTheme="minorBidi"/>
          <w:sz w:val="28"/>
          <w:szCs w:val="28"/>
          <w:rtl/>
        </w:rPr>
        <w:t>في تقييم</w:t>
      </w:r>
      <w:r w:rsidRPr="00BC65B7">
        <w:rPr>
          <w:rFonts w:asciiTheme="minorBidi" w:hAnsiTheme="minorBidi"/>
          <w:sz w:val="28"/>
          <w:szCs w:val="28"/>
        </w:rPr>
        <w:t xml:space="preserve"> nephrocalcinosis </w:t>
      </w:r>
      <w:r w:rsidRPr="00BC65B7">
        <w:rPr>
          <w:rFonts w:asciiTheme="minorBidi" w:hAnsiTheme="minorBidi"/>
          <w:sz w:val="28"/>
          <w:szCs w:val="28"/>
          <w:rtl/>
        </w:rPr>
        <w:t>توصي</w:t>
      </w:r>
      <w:r w:rsidRPr="00BC65B7">
        <w:rPr>
          <w:rFonts w:asciiTheme="minorBidi" w:hAnsiTheme="minorBidi"/>
          <w:sz w:val="28"/>
          <w:szCs w:val="28"/>
        </w:rPr>
        <w:t xml:space="preserve"> EAU </w:t>
      </w:r>
      <w:r w:rsidRPr="00BC65B7">
        <w:rPr>
          <w:rFonts w:asciiTheme="minorBidi" w:hAnsiTheme="minorBidi"/>
          <w:sz w:val="28"/>
          <w:szCs w:val="28"/>
          <w:rtl/>
        </w:rPr>
        <w:t>بقياس</w:t>
      </w:r>
      <w:r w:rsidRPr="00BC65B7">
        <w:rPr>
          <w:rFonts w:asciiTheme="minorBidi" w:hAnsiTheme="minorBidi"/>
          <w:sz w:val="28"/>
          <w:szCs w:val="28"/>
        </w:rPr>
        <w:t xml:space="preserve"> calcium/PTH </w:t>
      </w:r>
      <w:r w:rsidRPr="00BC65B7">
        <w:rPr>
          <w:rFonts w:asciiTheme="minorBidi" w:hAnsiTheme="minorBidi"/>
          <w:sz w:val="28"/>
          <w:szCs w:val="28"/>
          <w:rtl/>
        </w:rPr>
        <w:t>عند وجود</w:t>
      </w:r>
      <w:r w:rsidRPr="00BC65B7">
        <w:rPr>
          <w:rFonts w:asciiTheme="minorBidi" w:hAnsiTheme="minorBidi"/>
          <w:sz w:val="28"/>
          <w:szCs w:val="28"/>
        </w:rPr>
        <w:t xml:space="preserve"> hypercalcemia</w:t>
      </w:r>
      <w:r w:rsidRPr="00BC65B7">
        <w:rPr>
          <w:rFonts w:asciiTheme="minorBidi" w:hAnsiTheme="minorBidi"/>
          <w:sz w:val="28"/>
          <w:szCs w:val="28"/>
          <w:rtl/>
        </w:rPr>
        <w:t xml:space="preserve">، </w:t>
      </w:r>
      <w:r w:rsidRPr="00BC65B7">
        <w:rPr>
          <w:rFonts w:asciiTheme="minorBidi" w:hAnsiTheme="minorBidi"/>
          <w:sz w:val="28"/>
          <w:szCs w:val="28"/>
        </w:rPr>
        <w:t xml:space="preserve">vitamin D </w:t>
      </w:r>
      <w:r w:rsidRPr="00BC65B7">
        <w:rPr>
          <w:rFonts w:asciiTheme="minorBidi" w:hAnsiTheme="minorBidi"/>
          <w:sz w:val="28"/>
          <w:szCs w:val="28"/>
          <w:rtl/>
        </w:rPr>
        <w:t xml:space="preserve">ومشتقاته، </w:t>
      </w:r>
      <w:r w:rsidRPr="00BC65B7">
        <w:rPr>
          <w:rFonts w:asciiTheme="minorBidi" w:hAnsiTheme="minorBidi"/>
          <w:sz w:val="28"/>
          <w:szCs w:val="28"/>
        </w:rPr>
        <w:t>Na/K/Mg/Cl/HCO</w:t>
      </w:r>
      <w:r w:rsidRPr="00BC65B7">
        <w:rPr>
          <w:rFonts w:ascii="Cambria Math" w:hAnsi="Cambria Math" w:cs="Cambria Math"/>
          <w:sz w:val="28"/>
          <w:szCs w:val="28"/>
        </w:rPr>
        <w:t>₃⁻</w:t>
      </w:r>
      <w:r w:rsidRPr="00BC65B7">
        <w:rPr>
          <w:rFonts w:asciiTheme="minorBidi" w:hAnsiTheme="minorBidi"/>
          <w:sz w:val="28"/>
          <w:szCs w:val="28"/>
          <w:rtl/>
        </w:rPr>
        <w:t>، وإجراء تقييم بول يشمل</w:t>
      </w:r>
      <w:r w:rsidRPr="00BC65B7">
        <w:rPr>
          <w:rFonts w:asciiTheme="minorBidi" w:hAnsiTheme="minorBidi"/>
          <w:sz w:val="28"/>
          <w:szCs w:val="28"/>
        </w:rPr>
        <w:t xml:space="preserve"> pH</w:t>
      </w:r>
      <w:r w:rsidRPr="00BC65B7">
        <w:rPr>
          <w:rFonts w:asciiTheme="minorBidi" w:hAnsiTheme="minorBidi"/>
          <w:sz w:val="28"/>
          <w:szCs w:val="28"/>
          <w:rtl/>
        </w:rPr>
        <w:t xml:space="preserve">، الحجم، </w:t>
      </w:r>
      <w:r w:rsidRPr="00BC65B7">
        <w:rPr>
          <w:rFonts w:asciiTheme="minorBidi" w:hAnsiTheme="minorBidi"/>
          <w:sz w:val="28"/>
          <w:szCs w:val="28"/>
        </w:rPr>
        <w:t>specific gravity</w:t>
      </w:r>
      <w:r w:rsidRPr="00BC65B7">
        <w:rPr>
          <w:rFonts w:asciiTheme="minorBidi" w:hAnsiTheme="minorBidi"/>
          <w:sz w:val="28"/>
          <w:szCs w:val="28"/>
          <w:rtl/>
        </w:rPr>
        <w:t xml:space="preserve">، </w:t>
      </w:r>
      <w:r w:rsidRPr="00BC65B7">
        <w:rPr>
          <w:rFonts w:asciiTheme="minorBidi" w:hAnsiTheme="minorBidi"/>
          <w:sz w:val="28"/>
          <w:szCs w:val="28"/>
        </w:rPr>
        <w:t>calcium</w:t>
      </w:r>
      <w:r w:rsidRPr="00BC65B7">
        <w:rPr>
          <w:rFonts w:asciiTheme="minorBidi" w:hAnsiTheme="minorBidi"/>
          <w:sz w:val="28"/>
          <w:szCs w:val="28"/>
          <w:rtl/>
        </w:rPr>
        <w:t xml:space="preserve">، </w:t>
      </w:r>
      <w:r w:rsidRPr="00BC65B7">
        <w:rPr>
          <w:rFonts w:asciiTheme="minorBidi" w:hAnsiTheme="minorBidi"/>
          <w:sz w:val="28"/>
          <w:szCs w:val="28"/>
        </w:rPr>
        <w:t>oxalate</w:t>
      </w:r>
      <w:r w:rsidRPr="00BC65B7">
        <w:rPr>
          <w:rFonts w:asciiTheme="minorBidi" w:hAnsiTheme="minorBidi"/>
          <w:sz w:val="28"/>
          <w:szCs w:val="28"/>
          <w:rtl/>
        </w:rPr>
        <w:t xml:space="preserve">، </w:t>
      </w:r>
      <w:r w:rsidRPr="00BC65B7">
        <w:rPr>
          <w:rFonts w:asciiTheme="minorBidi" w:hAnsiTheme="minorBidi"/>
          <w:sz w:val="28"/>
          <w:szCs w:val="28"/>
        </w:rPr>
        <w:t>phosphate</w:t>
      </w:r>
      <w:r w:rsidRPr="00BC65B7">
        <w:rPr>
          <w:rFonts w:asciiTheme="minorBidi" w:hAnsiTheme="minorBidi"/>
          <w:sz w:val="28"/>
          <w:szCs w:val="28"/>
          <w:rtl/>
        </w:rPr>
        <w:t xml:space="preserve">، </w:t>
      </w:r>
      <w:r w:rsidRPr="00BC65B7">
        <w:rPr>
          <w:rFonts w:asciiTheme="minorBidi" w:hAnsiTheme="minorBidi"/>
          <w:sz w:val="28"/>
          <w:szCs w:val="28"/>
        </w:rPr>
        <w:t>uric acid</w:t>
      </w:r>
      <w:r w:rsidRPr="00BC65B7">
        <w:rPr>
          <w:rFonts w:asciiTheme="minorBidi" w:hAnsiTheme="minorBidi"/>
          <w:sz w:val="28"/>
          <w:szCs w:val="28"/>
          <w:rtl/>
        </w:rPr>
        <w:t xml:space="preserve">، </w:t>
      </w:r>
      <w:r w:rsidRPr="00BC65B7">
        <w:rPr>
          <w:rFonts w:asciiTheme="minorBidi" w:hAnsiTheme="minorBidi"/>
          <w:sz w:val="28"/>
          <w:szCs w:val="28"/>
        </w:rPr>
        <w:t xml:space="preserve">magnesium </w:t>
      </w:r>
      <w:r w:rsidRPr="00BC65B7">
        <w:rPr>
          <w:rFonts w:asciiTheme="minorBidi" w:hAnsiTheme="minorBidi"/>
          <w:sz w:val="28"/>
          <w:szCs w:val="28"/>
          <w:rtl/>
        </w:rPr>
        <w:t>و</w:t>
      </w:r>
      <w:r w:rsidRPr="00BC65B7">
        <w:rPr>
          <w:rFonts w:asciiTheme="minorBidi" w:hAnsiTheme="minorBidi"/>
          <w:sz w:val="28"/>
          <w:szCs w:val="28"/>
        </w:rPr>
        <w:t xml:space="preserve">citrate. </w:t>
      </w:r>
      <w:r w:rsidRPr="00BC65B7">
        <w:rPr>
          <w:rFonts w:asciiTheme="minorBidi" w:hAnsiTheme="minorBidi"/>
          <w:sz w:val="28"/>
          <w:szCs w:val="28"/>
          <w:rtl/>
        </w:rPr>
        <w:t>العلاج ليس موحدًا بل يعتمد على السبب الأساسي</w:t>
      </w:r>
      <w:r w:rsidRPr="00BC65B7">
        <w:rPr>
          <w:rFonts w:asciiTheme="minorBidi" w:hAnsiTheme="minorBidi"/>
          <w:sz w:val="28"/>
          <w:szCs w:val="28"/>
        </w:rPr>
        <w:t xml:space="preserve">. </w:t>
      </w:r>
    </w:p>
    <w:p w14:paraId="233339A7" w14:textId="77777777" w:rsidR="00BC65B7" w:rsidRPr="00BC65B7" w:rsidRDefault="00BC65B7" w:rsidP="00BC65B7">
      <w:pPr>
        <w:bidi/>
        <w:rPr>
          <w:rFonts w:asciiTheme="minorBidi" w:hAnsiTheme="minorBidi"/>
          <w:sz w:val="28"/>
          <w:szCs w:val="28"/>
        </w:rPr>
      </w:pPr>
      <w:r w:rsidRPr="00BC65B7">
        <w:rPr>
          <w:rFonts w:asciiTheme="minorBidi" w:hAnsiTheme="minorBidi"/>
          <w:sz w:val="28"/>
          <w:szCs w:val="28"/>
        </w:rPr>
        <w:pict w14:anchorId="56C42943">
          <v:rect id="_x0000_i1038" style="width:0;height:1.5pt" o:hralign="right" o:hrstd="t" o:hr="t" fillcolor="#a0a0a0" stroked="f"/>
        </w:pict>
      </w:r>
    </w:p>
    <w:p w14:paraId="7F3781DF" w14:textId="77777777" w:rsidR="00BC65B7" w:rsidRDefault="00BC65B7" w:rsidP="00BC65B7">
      <w:pPr>
        <w:bidi/>
        <w:rPr>
          <w:rFonts w:asciiTheme="minorBidi" w:hAnsiTheme="minorBidi"/>
          <w:b/>
          <w:bCs/>
          <w:color w:val="215E99" w:themeColor="text2" w:themeTint="BF"/>
          <w:sz w:val="28"/>
          <w:szCs w:val="28"/>
          <w:rtl/>
        </w:rPr>
      </w:pPr>
      <w:r w:rsidRPr="00A17925">
        <w:rPr>
          <w:rFonts w:asciiTheme="minorBidi" w:hAnsiTheme="minorBidi"/>
          <w:b/>
          <w:bCs/>
          <w:color w:val="215E99" w:themeColor="text2" w:themeTint="BF"/>
          <w:sz w:val="28"/>
          <w:szCs w:val="28"/>
          <w:rtl/>
        </w:rPr>
        <w:t>تحليل البول المجمع لمدة 24 ساعة في مريض الحصيات</w:t>
      </w:r>
    </w:p>
    <w:p w14:paraId="0B1FFB2B" w14:textId="77777777" w:rsidR="00C84083" w:rsidRDefault="00C84083" w:rsidP="00C84083">
      <w:pPr>
        <w:bidi/>
        <w:rPr>
          <w:rFonts w:asciiTheme="minorBidi" w:hAnsiTheme="minorBidi"/>
          <w:b/>
          <w:bCs/>
          <w:color w:val="215E99" w:themeColor="text2" w:themeTint="BF"/>
          <w:sz w:val="28"/>
          <w:szCs w:val="28"/>
          <w:rtl/>
        </w:rPr>
      </w:pPr>
    </w:p>
    <w:tbl>
      <w:tblPr>
        <w:tblStyle w:val="Tabellenraster"/>
        <w:bidiVisual/>
        <w:tblW w:w="10059" w:type="dxa"/>
        <w:tblLook w:val="04A0" w:firstRow="1" w:lastRow="0" w:firstColumn="1" w:lastColumn="0" w:noHBand="0" w:noVBand="1"/>
      </w:tblPr>
      <w:tblGrid>
        <w:gridCol w:w="2265"/>
        <w:gridCol w:w="7794"/>
      </w:tblGrid>
      <w:tr w:rsidR="00C84083" w14:paraId="4594F143" w14:textId="77777777" w:rsidTr="00ED3318">
        <w:tc>
          <w:tcPr>
            <w:tcW w:w="2265" w:type="dxa"/>
            <w:vAlign w:val="center"/>
          </w:tcPr>
          <w:p w14:paraId="11B21647" w14:textId="4342284C" w:rsidR="00C84083" w:rsidRDefault="00C84083" w:rsidP="00C84083">
            <w:pPr>
              <w:bidi/>
              <w:rPr>
                <w:rFonts w:asciiTheme="minorBidi" w:hAnsiTheme="minorBidi"/>
                <w:b/>
                <w:bCs/>
                <w:color w:val="215E99" w:themeColor="text2" w:themeTint="BF"/>
                <w:sz w:val="28"/>
                <w:szCs w:val="28"/>
                <w:rtl/>
              </w:rPr>
            </w:pPr>
            <w:r w:rsidRPr="00BC65B7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المتغير</w:t>
            </w:r>
          </w:p>
        </w:tc>
        <w:tc>
          <w:tcPr>
            <w:tcW w:w="7794" w:type="dxa"/>
            <w:vAlign w:val="center"/>
          </w:tcPr>
          <w:p w14:paraId="79CABFF3" w14:textId="71D18ACD" w:rsidR="00C84083" w:rsidRDefault="00C84083" w:rsidP="00C84083">
            <w:pPr>
              <w:bidi/>
              <w:rPr>
                <w:rFonts w:asciiTheme="minorBidi" w:hAnsiTheme="minorBidi"/>
                <w:b/>
                <w:bCs/>
                <w:color w:val="215E99" w:themeColor="text2" w:themeTint="BF"/>
                <w:sz w:val="28"/>
                <w:szCs w:val="28"/>
                <w:rtl/>
              </w:rPr>
            </w:pPr>
            <w:r w:rsidRPr="00BC65B7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التفسير العملي وفق </w:t>
            </w:r>
            <w:r w:rsidRPr="00BC65B7">
              <w:rPr>
                <w:rFonts w:asciiTheme="minorBidi" w:hAnsiTheme="minorBidi"/>
                <w:b/>
                <w:bCs/>
                <w:sz w:val="28"/>
                <w:szCs w:val="28"/>
              </w:rPr>
              <w:t>EAU 2026</w:t>
            </w:r>
          </w:p>
        </w:tc>
      </w:tr>
      <w:tr w:rsidR="00C84083" w14:paraId="41B9D206" w14:textId="77777777" w:rsidTr="00ED3318">
        <w:tc>
          <w:tcPr>
            <w:tcW w:w="2265" w:type="dxa"/>
            <w:vAlign w:val="center"/>
          </w:tcPr>
          <w:p w14:paraId="3484131B" w14:textId="5C10D508" w:rsidR="00C84083" w:rsidRDefault="00C84083" w:rsidP="00C84083">
            <w:pPr>
              <w:bidi/>
              <w:rPr>
                <w:rFonts w:asciiTheme="minorBidi" w:hAnsiTheme="minorBidi"/>
                <w:b/>
                <w:bCs/>
                <w:color w:val="215E99" w:themeColor="text2" w:themeTint="BF"/>
                <w:sz w:val="28"/>
                <w:szCs w:val="28"/>
                <w:rtl/>
              </w:rPr>
            </w:pPr>
            <w:r w:rsidRPr="00BC65B7">
              <w:rPr>
                <w:rFonts w:asciiTheme="minorBidi" w:hAnsiTheme="minorBidi"/>
                <w:b/>
                <w:bCs/>
                <w:sz w:val="28"/>
                <w:szCs w:val="28"/>
              </w:rPr>
              <w:t>Urine volume</w:t>
            </w:r>
          </w:p>
        </w:tc>
        <w:tc>
          <w:tcPr>
            <w:tcW w:w="7794" w:type="dxa"/>
            <w:vAlign w:val="center"/>
          </w:tcPr>
          <w:p w14:paraId="209A69AC" w14:textId="399CEFEC" w:rsidR="00C84083" w:rsidRDefault="00C84083" w:rsidP="00C84083">
            <w:pPr>
              <w:bidi/>
              <w:rPr>
                <w:rFonts w:asciiTheme="minorBidi" w:hAnsiTheme="minorBidi"/>
                <w:b/>
                <w:bCs/>
                <w:color w:val="215E99" w:themeColor="text2" w:themeTint="BF"/>
                <w:sz w:val="28"/>
                <w:szCs w:val="28"/>
                <w:rtl/>
              </w:rPr>
            </w:pPr>
            <w:r w:rsidRPr="00BC65B7">
              <w:rPr>
                <w:rFonts w:asciiTheme="minorBidi" w:hAnsiTheme="minorBidi"/>
                <w:sz w:val="28"/>
                <w:szCs w:val="28"/>
                <w:rtl/>
              </w:rPr>
              <w:t>الهدف الوقائي للحصيات</w:t>
            </w:r>
            <w:r>
              <w:rPr>
                <w:rFonts w:asciiTheme="minorBidi" w:hAnsiTheme="minorBidi" w:hint="cs"/>
                <w:sz w:val="28"/>
                <w:szCs w:val="28"/>
                <w:rtl/>
              </w:rPr>
              <w:t xml:space="preserve"> أكثر من </w:t>
            </w:r>
            <w:r w:rsidRPr="00BC65B7">
              <w:rPr>
                <w:rFonts w:asciiTheme="minorBidi" w:hAnsiTheme="minorBidi"/>
                <w:b/>
                <w:bCs/>
                <w:sz w:val="28"/>
                <w:szCs w:val="28"/>
              </w:rPr>
              <w:t>2.5 L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C84083">
              <w:rPr>
                <w:rFonts w:asciiTheme="minorBidi" w:hAnsiTheme="minorBidi" w:hint="cs"/>
                <w:sz w:val="28"/>
                <w:szCs w:val="28"/>
                <w:rtl/>
              </w:rPr>
              <w:t>خلال 24 ساعة</w:t>
            </w:r>
          </w:p>
        </w:tc>
      </w:tr>
      <w:tr w:rsidR="00C84083" w14:paraId="21EF38E9" w14:textId="77777777" w:rsidTr="00ED3318">
        <w:tc>
          <w:tcPr>
            <w:tcW w:w="2265" w:type="dxa"/>
            <w:vAlign w:val="center"/>
          </w:tcPr>
          <w:p w14:paraId="5E1A814D" w14:textId="0CC9838E" w:rsidR="00C84083" w:rsidRDefault="00C84083" w:rsidP="00C84083">
            <w:pPr>
              <w:bidi/>
              <w:rPr>
                <w:rFonts w:asciiTheme="minorBidi" w:hAnsiTheme="minorBidi"/>
                <w:b/>
                <w:bCs/>
                <w:color w:val="215E99" w:themeColor="text2" w:themeTint="BF"/>
                <w:sz w:val="28"/>
                <w:szCs w:val="28"/>
                <w:rtl/>
              </w:rPr>
            </w:pPr>
            <w:r w:rsidRPr="00BC65B7">
              <w:rPr>
                <w:rFonts w:asciiTheme="minorBidi" w:hAnsiTheme="minorBidi"/>
                <w:b/>
                <w:bCs/>
                <w:sz w:val="28"/>
                <w:szCs w:val="28"/>
              </w:rPr>
              <w:t>Creatinine</w:t>
            </w:r>
          </w:p>
        </w:tc>
        <w:tc>
          <w:tcPr>
            <w:tcW w:w="7794" w:type="dxa"/>
            <w:vAlign w:val="center"/>
          </w:tcPr>
          <w:p w14:paraId="2FCB58B4" w14:textId="77777777" w:rsidR="00C84083" w:rsidRDefault="00C84083" w:rsidP="00C84083">
            <w:pPr>
              <w:bidi/>
              <w:rPr>
                <w:rFonts w:asciiTheme="minorBidi" w:hAnsiTheme="minorBidi"/>
                <w:sz w:val="28"/>
                <w:szCs w:val="28"/>
                <w:rtl/>
              </w:rPr>
            </w:pPr>
            <w:r w:rsidRPr="00BC65B7">
              <w:rPr>
                <w:rFonts w:asciiTheme="minorBidi" w:hAnsiTheme="minorBidi"/>
                <w:sz w:val="28"/>
                <w:szCs w:val="28"/>
                <w:rtl/>
              </w:rPr>
              <w:t>ويستخدم لتقييم اكتمال الجمع</w:t>
            </w:r>
            <w:r w:rsidRPr="00BC65B7">
              <w:rPr>
                <w:rFonts w:asciiTheme="minorBidi" w:hAnsiTheme="minorBidi"/>
                <w:sz w:val="28"/>
                <w:szCs w:val="28"/>
                <w:rtl/>
              </w:rPr>
              <w:t xml:space="preserve"> </w:t>
            </w:r>
          </w:p>
          <w:p w14:paraId="4DC6A19D" w14:textId="0BD8CAA3" w:rsidR="00C84083" w:rsidRDefault="00C84083" w:rsidP="00C84083">
            <w:pPr>
              <w:bidi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BC65B7">
              <w:rPr>
                <w:rFonts w:asciiTheme="minorBidi" w:hAnsiTheme="minorBidi"/>
                <w:sz w:val="28"/>
                <w:szCs w:val="28"/>
                <w:rtl/>
              </w:rPr>
              <w:t>النساء</w:t>
            </w:r>
            <w:r>
              <w:rPr>
                <w:rFonts w:asciiTheme="minorBidi" w:hAnsiTheme="minorBidi" w:hint="cs"/>
                <w:sz w:val="28"/>
                <w:szCs w:val="28"/>
                <w:rtl/>
              </w:rPr>
              <w:t xml:space="preserve">:  </w:t>
            </w:r>
            <w:r w:rsidRPr="00BC65B7">
              <w:rPr>
                <w:rFonts w:asciiTheme="minorBidi" w:hAnsiTheme="minorBidi"/>
                <w:sz w:val="28"/>
                <w:szCs w:val="28"/>
              </w:rPr>
              <w:t xml:space="preserve"> </w:t>
            </w:r>
            <w:r w:rsidRPr="00BC65B7">
              <w:rPr>
                <w:rFonts w:asciiTheme="minorBidi" w:hAnsiTheme="minorBidi"/>
                <w:b/>
                <w:bCs/>
                <w:sz w:val="28"/>
                <w:szCs w:val="28"/>
              </w:rPr>
              <w:t>15–20 mg/kg/day</w:t>
            </w:r>
          </w:p>
          <w:p w14:paraId="2260E150" w14:textId="16E2791A" w:rsidR="00C84083" w:rsidRDefault="00C84083" w:rsidP="00C84083">
            <w:pPr>
              <w:bidi/>
              <w:rPr>
                <w:rFonts w:asciiTheme="minorBidi" w:hAnsiTheme="minorBidi"/>
                <w:b/>
                <w:bCs/>
                <w:color w:val="215E99" w:themeColor="text2" w:themeTint="BF"/>
                <w:sz w:val="28"/>
                <w:szCs w:val="28"/>
                <w:rtl/>
              </w:rPr>
            </w:pPr>
            <w:r w:rsidRPr="00BC65B7">
              <w:rPr>
                <w:rFonts w:asciiTheme="minorBidi" w:hAnsiTheme="minorBidi"/>
                <w:sz w:val="28"/>
                <w:szCs w:val="28"/>
                <w:rtl/>
              </w:rPr>
              <w:t>الرجال</w:t>
            </w:r>
            <w:r w:rsidRPr="00BC65B7">
              <w:rPr>
                <w:rFonts w:asciiTheme="minorBidi" w:hAnsiTheme="minorBidi"/>
                <w:sz w:val="28"/>
                <w:szCs w:val="28"/>
              </w:rPr>
              <w:t>:</w:t>
            </w:r>
            <w:r>
              <w:rPr>
                <w:rFonts w:asciiTheme="minorBidi" w:hAnsiTheme="minorBidi" w:hint="cs"/>
                <w:sz w:val="28"/>
                <w:szCs w:val="28"/>
                <w:rtl/>
              </w:rPr>
              <w:t xml:space="preserve"> </w:t>
            </w:r>
            <w:r w:rsidRPr="00BC65B7">
              <w:rPr>
                <w:rFonts w:asciiTheme="minorBidi" w:hAnsiTheme="minorBidi"/>
                <w:sz w:val="28"/>
                <w:szCs w:val="28"/>
              </w:rPr>
              <w:t xml:space="preserve"> </w:t>
            </w:r>
            <w:r w:rsidRPr="00BC65B7">
              <w:rPr>
                <w:rFonts w:asciiTheme="minorBidi" w:hAnsiTheme="minorBidi"/>
                <w:b/>
                <w:bCs/>
                <w:sz w:val="28"/>
                <w:szCs w:val="28"/>
              </w:rPr>
              <w:t>18–25 mg/kg/day</w:t>
            </w:r>
            <w:r w:rsidRPr="00BC65B7">
              <w:rPr>
                <w:rFonts w:asciiTheme="minorBidi" w:hAnsiTheme="minorBidi"/>
                <w:sz w:val="28"/>
                <w:szCs w:val="28"/>
                <w:rtl/>
              </w:rPr>
              <w:t xml:space="preserve"> </w:t>
            </w:r>
          </w:p>
        </w:tc>
      </w:tr>
      <w:tr w:rsidR="00C84083" w14:paraId="684EEADD" w14:textId="77777777" w:rsidTr="00ED3318">
        <w:tc>
          <w:tcPr>
            <w:tcW w:w="2265" w:type="dxa"/>
            <w:vAlign w:val="center"/>
          </w:tcPr>
          <w:p w14:paraId="476C9EB7" w14:textId="29C8846D" w:rsidR="00C84083" w:rsidRDefault="00C84083" w:rsidP="00C84083">
            <w:pPr>
              <w:bidi/>
              <w:rPr>
                <w:rFonts w:asciiTheme="minorBidi" w:hAnsiTheme="minorBidi"/>
                <w:b/>
                <w:bCs/>
                <w:color w:val="215E99" w:themeColor="text2" w:themeTint="BF"/>
                <w:sz w:val="28"/>
                <w:szCs w:val="28"/>
                <w:rtl/>
              </w:rPr>
            </w:pPr>
            <w:r w:rsidRPr="00BC65B7">
              <w:rPr>
                <w:rFonts w:asciiTheme="minorBidi" w:hAnsiTheme="minorBidi"/>
                <w:b/>
                <w:bCs/>
                <w:sz w:val="28"/>
                <w:szCs w:val="28"/>
              </w:rPr>
              <w:t>Urine pH</w:t>
            </w:r>
          </w:p>
        </w:tc>
        <w:tc>
          <w:tcPr>
            <w:tcW w:w="7794" w:type="dxa"/>
            <w:vAlign w:val="center"/>
          </w:tcPr>
          <w:p w14:paraId="683B0390" w14:textId="75BBD5E6" w:rsidR="00C84083" w:rsidRDefault="004028DA" w:rsidP="00C84083">
            <w:pPr>
              <w:bidi/>
              <w:rPr>
                <w:rFonts w:asciiTheme="minorBidi" w:hAnsiTheme="minorBidi" w:cs="Arial"/>
                <w:sz w:val="28"/>
                <w:szCs w:val="28"/>
                <w:rtl/>
              </w:rPr>
            </w:pPr>
            <w:r>
              <w:rPr>
                <w:rFonts w:asciiTheme="minorBidi" w:hAnsiTheme="minorBidi" w:cs="Arial" w:hint="cs"/>
                <w:sz w:val="28"/>
                <w:szCs w:val="28"/>
                <w:rtl/>
              </w:rPr>
              <w:t xml:space="preserve">أقل من </w:t>
            </w:r>
            <w:r w:rsidR="00C84083" w:rsidRPr="00C84083">
              <w:rPr>
                <w:rFonts w:asciiTheme="minorBidi" w:hAnsiTheme="minorBidi" w:cs="Arial"/>
                <w:sz w:val="28"/>
                <w:szCs w:val="28"/>
                <w:rtl/>
              </w:rPr>
              <w:t>5.5: بول شديد الحموضة</w:t>
            </w:r>
          </w:p>
          <w:p w14:paraId="549D4FAC" w14:textId="36E4C987" w:rsidR="00C84083" w:rsidRDefault="004028DA" w:rsidP="00C84083">
            <w:pPr>
              <w:bidi/>
              <w:rPr>
                <w:rFonts w:asciiTheme="minorBidi" w:hAnsiTheme="minorBidi" w:cs="Arial"/>
                <w:sz w:val="28"/>
                <w:szCs w:val="28"/>
                <w:rtl/>
              </w:rPr>
            </w:pPr>
            <w:r>
              <w:rPr>
                <w:rFonts w:asciiTheme="minorBidi" w:hAnsiTheme="minorBidi" w:cs="Arial" w:hint="cs"/>
                <w:sz w:val="28"/>
                <w:szCs w:val="28"/>
                <w:rtl/>
              </w:rPr>
              <w:t xml:space="preserve">أكثر من </w:t>
            </w:r>
            <w:r w:rsidR="00C84083" w:rsidRPr="00C84083">
              <w:rPr>
                <w:rFonts w:asciiTheme="minorBidi" w:hAnsiTheme="minorBidi" w:cs="Arial"/>
                <w:sz w:val="28"/>
                <w:szCs w:val="28"/>
                <w:rtl/>
              </w:rPr>
              <w:t xml:space="preserve">6.2 في 24 ساعة </w:t>
            </w:r>
            <w:r w:rsidR="00C84083">
              <w:rPr>
                <w:rFonts w:asciiTheme="minorBidi" w:hAnsiTheme="minorBidi" w:cs="Arial" w:hint="cs"/>
                <w:sz w:val="28"/>
                <w:szCs w:val="28"/>
                <w:rtl/>
              </w:rPr>
              <w:t>أو أكثر من</w:t>
            </w:r>
            <w:r w:rsidR="00C84083" w:rsidRPr="00C84083">
              <w:rPr>
                <w:rFonts w:asciiTheme="minorBidi" w:hAnsiTheme="minorBidi" w:cs="Arial"/>
                <w:sz w:val="28"/>
                <w:szCs w:val="28"/>
                <w:rtl/>
              </w:rPr>
              <w:t xml:space="preserve"> </w:t>
            </w:r>
            <w:r w:rsidR="00C84083" w:rsidRPr="00C84083">
              <w:rPr>
                <w:rFonts w:asciiTheme="minorBidi" w:hAnsiTheme="minorBidi"/>
                <w:sz w:val="28"/>
                <w:szCs w:val="28"/>
              </w:rPr>
              <w:t>fasting spot &gt;5.8</w:t>
            </w:r>
            <w:r w:rsidR="00C84083" w:rsidRPr="00C84083">
              <w:rPr>
                <w:rFonts w:asciiTheme="minorBidi" w:hAnsiTheme="minorBidi" w:cs="Arial"/>
                <w:sz w:val="28"/>
                <w:szCs w:val="28"/>
                <w:rtl/>
              </w:rPr>
              <w:t xml:space="preserve"> يثير الشبهة بـ </w:t>
            </w:r>
            <w:r w:rsidR="00C84083" w:rsidRPr="00C84083">
              <w:rPr>
                <w:rFonts w:asciiTheme="minorBidi" w:hAnsiTheme="minorBidi"/>
                <w:sz w:val="28"/>
                <w:szCs w:val="28"/>
              </w:rPr>
              <w:t>distal RTA</w:t>
            </w:r>
            <w:r w:rsidR="00C84083" w:rsidRPr="00C84083">
              <w:rPr>
                <w:rFonts w:asciiTheme="minorBidi" w:hAnsiTheme="minorBidi" w:cs="Arial"/>
                <w:sz w:val="28"/>
                <w:szCs w:val="28"/>
                <w:rtl/>
              </w:rPr>
              <w:t xml:space="preserve"> إذا استبعدت </w:t>
            </w:r>
            <w:r w:rsidR="00C84083" w:rsidRPr="00C84083">
              <w:rPr>
                <w:rFonts w:asciiTheme="minorBidi" w:hAnsiTheme="minorBidi"/>
                <w:sz w:val="28"/>
                <w:szCs w:val="28"/>
              </w:rPr>
              <w:t>UTI</w:t>
            </w:r>
            <w:r w:rsidR="00C84083" w:rsidRPr="00C84083">
              <w:rPr>
                <w:rFonts w:asciiTheme="minorBidi" w:hAnsiTheme="minorBidi" w:cs="Arial"/>
                <w:sz w:val="28"/>
                <w:szCs w:val="28"/>
                <w:rtl/>
              </w:rPr>
              <w:t xml:space="preserve"> </w:t>
            </w:r>
          </w:p>
          <w:p w14:paraId="0083D784" w14:textId="5F59F10C" w:rsidR="00C84083" w:rsidRPr="00C84083" w:rsidRDefault="00C84083" w:rsidP="00C84083">
            <w:pPr>
              <w:bidi/>
              <w:rPr>
                <w:rFonts w:asciiTheme="minorBidi" w:hAnsiTheme="minorBidi"/>
                <w:color w:val="215E99" w:themeColor="text2" w:themeTint="BF"/>
                <w:sz w:val="28"/>
                <w:szCs w:val="28"/>
                <w:rtl/>
              </w:rPr>
            </w:pPr>
            <w:r w:rsidRPr="00C84083">
              <w:rPr>
                <w:rFonts w:asciiTheme="minorBidi" w:hAnsiTheme="minorBidi" w:cs="Arial"/>
                <w:sz w:val="28"/>
                <w:szCs w:val="28"/>
                <w:rtl/>
              </w:rPr>
              <w:t xml:space="preserve">&gt;7 يوحي </w:t>
            </w:r>
            <w:r>
              <w:rPr>
                <w:rFonts w:asciiTheme="minorBidi" w:hAnsiTheme="minorBidi" w:cs="Arial" w:hint="cs"/>
                <w:sz w:val="28"/>
                <w:szCs w:val="28"/>
                <w:rtl/>
              </w:rPr>
              <w:t>بوجود انتان بولي</w:t>
            </w:r>
          </w:p>
        </w:tc>
      </w:tr>
      <w:tr w:rsidR="00C84083" w14:paraId="31DF911E" w14:textId="77777777" w:rsidTr="00ED3318">
        <w:tc>
          <w:tcPr>
            <w:tcW w:w="2265" w:type="dxa"/>
            <w:vAlign w:val="center"/>
          </w:tcPr>
          <w:p w14:paraId="17F5EF85" w14:textId="0C8D1906" w:rsidR="00C84083" w:rsidRDefault="00C84083" w:rsidP="00C84083">
            <w:pPr>
              <w:bidi/>
              <w:rPr>
                <w:rFonts w:asciiTheme="minorBidi" w:hAnsiTheme="minorBidi"/>
                <w:b/>
                <w:bCs/>
                <w:color w:val="215E99" w:themeColor="text2" w:themeTint="BF"/>
                <w:sz w:val="28"/>
                <w:szCs w:val="28"/>
                <w:rtl/>
              </w:rPr>
            </w:pPr>
            <w:r w:rsidRPr="00BC65B7">
              <w:rPr>
                <w:rFonts w:asciiTheme="minorBidi" w:hAnsiTheme="minorBidi"/>
                <w:b/>
                <w:bCs/>
                <w:sz w:val="28"/>
                <w:szCs w:val="28"/>
              </w:rPr>
              <w:t>Calcium</w:t>
            </w:r>
          </w:p>
        </w:tc>
        <w:tc>
          <w:tcPr>
            <w:tcW w:w="7794" w:type="dxa"/>
            <w:vAlign w:val="center"/>
          </w:tcPr>
          <w:p w14:paraId="0228ED1C" w14:textId="77777777" w:rsidR="00C84083" w:rsidRDefault="00C84083" w:rsidP="00C84083">
            <w:pPr>
              <w:bidi/>
              <w:rPr>
                <w:rFonts w:asciiTheme="minorBidi" w:hAnsiTheme="minorBidi" w:cs="Arial"/>
                <w:sz w:val="28"/>
                <w:szCs w:val="28"/>
                <w:rtl/>
              </w:rPr>
            </w:pPr>
            <w:r>
              <w:rPr>
                <w:rFonts w:asciiTheme="minorBidi" w:hAnsiTheme="minorBidi" w:cs="Arial" w:hint="cs"/>
                <w:sz w:val="28"/>
                <w:szCs w:val="28"/>
                <w:rtl/>
              </w:rPr>
              <w:t xml:space="preserve">أكثر من </w:t>
            </w:r>
            <w:r w:rsidRPr="00C84083">
              <w:rPr>
                <w:rFonts w:asciiTheme="minorBidi" w:hAnsiTheme="minorBidi" w:cs="Arial"/>
                <w:sz w:val="28"/>
                <w:szCs w:val="28"/>
                <w:rtl/>
              </w:rPr>
              <w:t>5</w:t>
            </w:r>
            <w:r>
              <w:rPr>
                <w:rFonts w:asciiTheme="minorBidi" w:hAnsiTheme="minorBidi" w:cs="Arial" w:hint="cs"/>
                <w:sz w:val="28"/>
                <w:szCs w:val="28"/>
                <w:rtl/>
              </w:rPr>
              <w:t xml:space="preserve"> ممول/يوم أو</w:t>
            </w:r>
            <w:r w:rsidRPr="00C84083">
              <w:rPr>
                <w:rFonts w:asciiTheme="minorBidi" w:hAnsiTheme="minorBidi"/>
                <w:sz w:val="28"/>
                <w:szCs w:val="28"/>
              </w:rPr>
              <w:t>200 mg/day</w:t>
            </w:r>
            <w:r w:rsidRPr="00C84083">
              <w:rPr>
                <w:rFonts w:asciiTheme="minorBidi" w:hAnsiTheme="minorBidi" w:cs="Arial"/>
                <w:sz w:val="28"/>
                <w:szCs w:val="28"/>
                <w:rtl/>
              </w:rPr>
              <w:t xml:space="preserve"> يستحق الانتباه</w:t>
            </w:r>
          </w:p>
          <w:p w14:paraId="39A633EF" w14:textId="77777777" w:rsidR="00C84083" w:rsidRDefault="00C84083" w:rsidP="00C84083">
            <w:pPr>
              <w:bidi/>
              <w:rPr>
                <w:rFonts w:asciiTheme="minorBidi" w:hAnsiTheme="minorBidi" w:cs="Arial"/>
                <w:sz w:val="28"/>
                <w:szCs w:val="28"/>
                <w:rtl/>
              </w:rPr>
            </w:pPr>
            <w:r>
              <w:rPr>
                <w:rFonts w:asciiTheme="minorBidi" w:hAnsiTheme="minorBidi" w:cs="Arial" w:hint="cs"/>
                <w:sz w:val="28"/>
                <w:szCs w:val="28"/>
                <w:rtl/>
              </w:rPr>
              <w:t xml:space="preserve">أكثر من </w:t>
            </w:r>
            <w:r w:rsidRPr="00C84083">
              <w:rPr>
                <w:rFonts w:asciiTheme="minorBidi" w:hAnsiTheme="minorBidi" w:cs="Arial"/>
                <w:sz w:val="28"/>
                <w:szCs w:val="28"/>
                <w:rtl/>
              </w:rPr>
              <w:t>8</w:t>
            </w:r>
            <w:r>
              <w:rPr>
                <w:rFonts w:asciiTheme="minorBidi" w:hAnsiTheme="minorBidi" w:cs="Arial" w:hint="cs"/>
                <w:sz w:val="28"/>
                <w:szCs w:val="28"/>
                <w:rtl/>
              </w:rPr>
              <w:t xml:space="preserve"> ممول/يوم أو  </w:t>
            </w:r>
            <w:r w:rsidRPr="00C84083">
              <w:rPr>
                <w:rFonts w:asciiTheme="minorBidi" w:hAnsiTheme="minorBidi"/>
                <w:sz w:val="28"/>
                <w:szCs w:val="28"/>
              </w:rPr>
              <w:t>320 mg/day</w:t>
            </w:r>
            <w:r w:rsidRPr="00C84083">
              <w:rPr>
                <w:rFonts w:asciiTheme="minorBidi" w:hAnsiTheme="minorBidi" w:cs="Arial"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sz w:val="28"/>
                <w:szCs w:val="28"/>
                <w:rtl/>
              </w:rPr>
              <w:t xml:space="preserve">تعتبر زيادة </w:t>
            </w:r>
            <w:r w:rsidRPr="00C84083">
              <w:rPr>
                <w:rFonts w:asciiTheme="minorBidi" w:hAnsiTheme="minorBidi" w:cs="Arial"/>
                <w:sz w:val="28"/>
                <w:szCs w:val="28"/>
                <w:rtl/>
              </w:rPr>
              <w:t>أوضح.</w:t>
            </w:r>
          </w:p>
          <w:p w14:paraId="6DEC5152" w14:textId="3843A34B" w:rsidR="00C84083" w:rsidRPr="00C84083" w:rsidRDefault="00C84083" w:rsidP="00C84083">
            <w:pPr>
              <w:bidi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Arial" w:hint="cs"/>
                <w:sz w:val="28"/>
                <w:szCs w:val="28"/>
                <w:rtl/>
              </w:rPr>
              <w:t>أي</w:t>
            </w:r>
            <w:r w:rsidRPr="00C84083">
              <w:rPr>
                <w:rFonts w:asciiTheme="minorBidi" w:hAnsiTheme="minorBidi" w:cs="Arial"/>
                <w:sz w:val="28"/>
                <w:szCs w:val="28"/>
                <w:rtl/>
              </w:rPr>
              <w:t xml:space="preserve"> الخطر مستمر وليس له </w:t>
            </w:r>
            <w:r w:rsidRPr="00C84083">
              <w:rPr>
                <w:rFonts w:asciiTheme="minorBidi" w:hAnsiTheme="minorBidi"/>
                <w:sz w:val="28"/>
                <w:szCs w:val="28"/>
              </w:rPr>
              <w:t>cutoff</w:t>
            </w:r>
            <w:r w:rsidRPr="00C84083">
              <w:rPr>
                <w:rFonts w:asciiTheme="minorBidi" w:hAnsiTheme="minorBidi" w:cs="Arial"/>
                <w:sz w:val="28"/>
                <w:szCs w:val="28"/>
                <w:rtl/>
              </w:rPr>
              <w:t xml:space="preserve"> مطلق</w:t>
            </w:r>
          </w:p>
        </w:tc>
      </w:tr>
      <w:tr w:rsidR="00C84083" w14:paraId="7302EFC2" w14:textId="77777777" w:rsidTr="00ED3318">
        <w:tc>
          <w:tcPr>
            <w:tcW w:w="2265" w:type="dxa"/>
            <w:vAlign w:val="center"/>
          </w:tcPr>
          <w:p w14:paraId="0049637E" w14:textId="1C05C357" w:rsidR="00C84083" w:rsidRDefault="00C84083" w:rsidP="00C84083">
            <w:pPr>
              <w:bidi/>
              <w:rPr>
                <w:rFonts w:asciiTheme="minorBidi" w:hAnsiTheme="minorBidi"/>
                <w:b/>
                <w:bCs/>
                <w:color w:val="215E99" w:themeColor="text2" w:themeTint="BF"/>
                <w:sz w:val="28"/>
                <w:szCs w:val="28"/>
                <w:rtl/>
              </w:rPr>
            </w:pPr>
            <w:r w:rsidRPr="00BC65B7">
              <w:rPr>
                <w:rFonts w:asciiTheme="minorBidi" w:hAnsiTheme="minorBidi"/>
                <w:b/>
                <w:bCs/>
                <w:sz w:val="28"/>
                <w:szCs w:val="28"/>
              </w:rPr>
              <w:t>Oxalate</w:t>
            </w:r>
          </w:p>
        </w:tc>
        <w:tc>
          <w:tcPr>
            <w:tcW w:w="7794" w:type="dxa"/>
            <w:vAlign w:val="center"/>
          </w:tcPr>
          <w:p w14:paraId="11D18C74" w14:textId="22AEE04D" w:rsidR="004028DA" w:rsidRDefault="00C84083" w:rsidP="00C84083">
            <w:pPr>
              <w:bidi/>
              <w:rPr>
                <w:rFonts w:asciiTheme="minorBidi" w:hAnsiTheme="minorBidi" w:cs="Arial"/>
                <w:sz w:val="28"/>
                <w:szCs w:val="28"/>
                <w:rtl/>
              </w:rPr>
            </w:pPr>
            <w:r>
              <w:rPr>
                <w:rFonts w:asciiTheme="minorBidi" w:hAnsiTheme="minorBidi" w:cs="Arial" w:hint="cs"/>
                <w:sz w:val="28"/>
                <w:szCs w:val="28"/>
                <w:rtl/>
              </w:rPr>
              <w:t xml:space="preserve">أكثر من </w:t>
            </w:r>
            <w:r w:rsidRPr="00C84083">
              <w:rPr>
                <w:rFonts w:asciiTheme="minorBidi" w:hAnsiTheme="minorBidi" w:cs="Arial"/>
                <w:sz w:val="28"/>
                <w:szCs w:val="28"/>
                <w:rtl/>
              </w:rPr>
              <w:t>0.40</w:t>
            </w:r>
            <w:r>
              <w:rPr>
                <w:rFonts w:asciiTheme="minorBidi" w:hAnsiTheme="minorBidi" w:cs="Arial" w:hint="cs"/>
                <w:sz w:val="28"/>
                <w:szCs w:val="28"/>
                <w:rtl/>
              </w:rPr>
              <w:t xml:space="preserve"> ممول/يوم </w:t>
            </w:r>
            <w:r w:rsidR="004028DA">
              <w:rPr>
                <w:rFonts w:asciiTheme="minorBidi" w:hAnsiTheme="minorBidi" w:cs="Arial" w:hint="cs"/>
                <w:sz w:val="28"/>
                <w:szCs w:val="28"/>
                <w:rtl/>
              </w:rPr>
              <w:t xml:space="preserve">أو </w:t>
            </w:r>
            <w:r w:rsidRPr="00C84083">
              <w:rPr>
                <w:rFonts w:asciiTheme="minorBidi" w:hAnsiTheme="minorBidi"/>
                <w:sz w:val="28"/>
                <w:szCs w:val="28"/>
              </w:rPr>
              <w:t>35 mg/day</w:t>
            </w:r>
            <w:r w:rsidR="004028DA">
              <w:rPr>
                <w:rFonts w:asciiTheme="minorBidi" w:hAnsiTheme="minorBidi" w:hint="cs"/>
                <w:sz w:val="28"/>
                <w:szCs w:val="28"/>
                <w:rtl/>
              </w:rPr>
              <w:t xml:space="preserve"> يعتبر </w:t>
            </w:r>
            <w:r w:rsidRPr="00C84083">
              <w:rPr>
                <w:rFonts w:asciiTheme="minorBidi" w:hAnsiTheme="minorBidi"/>
                <w:sz w:val="28"/>
                <w:szCs w:val="28"/>
              </w:rPr>
              <w:t>hyperoxaluria</w:t>
            </w:r>
            <w:r w:rsidRPr="00C84083">
              <w:rPr>
                <w:rFonts w:asciiTheme="minorBidi" w:hAnsiTheme="minorBidi" w:cs="Arial"/>
                <w:sz w:val="28"/>
                <w:szCs w:val="28"/>
                <w:rtl/>
              </w:rPr>
              <w:t xml:space="preserve"> </w:t>
            </w:r>
          </w:p>
          <w:p w14:paraId="10751EB2" w14:textId="76398A4F" w:rsidR="004028DA" w:rsidRDefault="004028DA" w:rsidP="004028DA">
            <w:pPr>
              <w:bidi/>
              <w:rPr>
                <w:rFonts w:asciiTheme="minorBidi" w:hAnsiTheme="minorBidi" w:cs="Arial"/>
                <w:sz w:val="28"/>
                <w:szCs w:val="28"/>
                <w:rtl/>
              </w:rPr>
            </w:pPr>
            <w:r>
              <w:rPr>
                <w:rFonts w:asciiTheme="minorBidi" w:hAnsiTheme="minorBidi" w:cs="Arial" w:hint="cs"/>
                <w:sz w:val="28"/>
                <w:szCs w:val="28"/>
                <w:rtl/>
              </w:rPr>
              <w:t xml:space="preserve">أكثر من </w:t>
            </w:r>
            <w:r w:rsidR="00C84083" w:rsidRPr="00C84083">
              <w:rPr>
                <w:rFonts w:asciiTheme="minorBidi" w:hAnsiTheme="minorBidi" w:cs="Arial"/>
                <w:sz w:val="28"/>
                <w:szCs w:val="28"/>
                <w:rtl/>
              </w:rPr>
              <w:t>0.5</w:t>
            </w:r>
            <w:r>
              <w:rPr>
                <w:rFonts w:asciiTheme="minorBidi" w:hAnsiTheme="minorBidi" w:cs="Arial" w:hint="cs"/>
                <w:sz w:val="28"/>
                <w:szCs w:val="28"/>
                <w:rtl/>
              </w:rPr>
              <w:t xml:space="preserve"> ممول/يوم  أو </w:t>
            </w:r>
            <w:r w:rsidR="00C84083" w:rsidRPr="00C84083">
              <w:rPr>
                <w:rFonts w:asciiTheme="minorBidi" w:hAnsiTheme="minorBidi"/>
                <w:sz w:val="28"/>
                <w:szCs w:val="28"/>
              </w:rPr>
              <w:t>44 mg/day</w:t>
            </w:r>
            <w:r w:rsidR="00C84083" w:rsidRPr="00C84083">
              <w:rPr>
                <w:rFonts w:asciiTheme="minorBidi" w:hAnsiTheme="minorBidi" w:cs="Arial"/>
                <w:sz w:val="28"/>
                <w:szCs w:val="28"/>
                <w:rtl/>
              </w:rPr>
              <w:t xml:space="preserve"> يوحي بـ </w:t>
            </w:r>
            <w:r w:rsidR="00C84083" w:rsidRPr="00C84083">
              <w:rPr>
                <w:rFonts w:asciiTheme="minorBidi" w:hAnsiTheme="minorBidi"/>
                <w:sz w:val="28"/>
                <w:szCs w:val="28"/>
              </w:rPr>
              <w:t>enteric</w:t>
            </w:r>
            <w:r w:rsidR="00C84083" w:rsidRPr="00C84083">
              <w:rPr>
                <w:rFonts w:asciiTheme="minorBidi" w:hAnsiTheme="minorBidi" w:cs="Arial"/>
                <w:sz w:val="28"/>
                <w:szCs w:val="28"/>
                <w:rtl/>
              </w:rPr>
              <w:t xml:space="preserve"> </w:t>
            </w:r>
          </w:p>
          <w:p w14:paraId="69A51F30" w14:textId="0526881C" w:rsidR="00C84083" w:rsidRDefault="004028DA" w:rsidP="004028DA">
            <w:pPr>
              <w:bidi/>
              <w:rPr>
                <w:rFonts w:asciiTheme="minorBidi" w:hAnsiTheme="minorBidi"/>
                <w:b/>
                <w:bCs/>
                <w:color w:val="215E99" w:themeColor="text2" w:themeTint="BF"/>
                <w:sz w:val="28"/>
                <w:szCs w:val="28"/>
                <w:rtl/>
              </w:rPr>
            </w:pPr>
            <w:r>
              <w:rPr>
                <w:rFonts w:asciiTheme="minorBidi" w:hAnsiTheme="minorBidi" w:cs="Arial" w:hint="cs"/>
                <w:sz w:val="28"/>
                <w:szCs w:val="28"/>
                <w:rtl/>
              </w:rPr>
              <w:t xml:space="preserve">أكثر من </w:t>
            </w:r>
            <w:r w:rsidR="00C84083" w:rsidRPr="00C84083">
              <w:rPr>
                <w:rFonts w:asciiTheme="minorBidi" w:hAnsiTheme="minorBidi" w:cs="Arial"/>
                <w:sz w:val="28"/>
                <w:szCs w:val="28"/>
                <w:rtl/>
              </w:rPr>
              <w:t>1</w:t>
            </w:r>
            <w:r>
              <w:rPr>
                <w:rFonts w:asciiTheme="minorBidi" w:hAnsiTheme="minorBidi" w:cs="Arial" w:hint="cs"/>
                <w:sz w:val="28"/>
                <w:szCs w:val="28"/>
                <w:rtl/>
              </w:rPr>
              <w:t xml:space="preserve"> ممول/يوم  أو </w:t>
            </w:r>
            <w:r w:rsidR="00C84083" w:rsidRPr="00C84083">
              <w:rPr>
                <w:rFonts w:asciiTheme="minorBidi" w:hAnsiTheme="minorBidi"/>
                <w:sz w:val="28"/>
                <w:szCs w:val="28"/>
              </w:rPr>
              <w:t>88 mg/day</w:t>
            </w:r>
            <w:r w:rsidR="00C84083" w:rsidRPr="00C84083">
              <w:rPr>
                <w:rFonts w:asciiTheme="minorBidi" w:hAnsiTheme="minorBidi" w:cs="Arial"/>
                <w:sz w:val="28"/>
                <w:szCs w:val="28"/>
                <w:rtl/>
              </w:rPr>
              <w:t xml:space="preserve"> يوحي بقوة بـ </w:t>
            </w:r>
            <w:r w:rsidR="00C84083" w:rsidRPr="00C84083">
              <w:rPr>
                <w:rFonts w:asciiTheme="minorBidi" w:hAnsiTheme="minorBidi"/>
                <w:sz w:val="28"/>
                <w:szCs w:val="28"/>
              </w:rPr>
              <w:t>primary hyperoxaluria</w:t>
            </w:r>
          </w:p>
        </w:tc>
      </w:tr>
      <w:tr w:rsidR="00C84083" w14:paraId="1033C7F8" w14:textId="77777777" w:rsidTr="00ED3318">
        <w:tc>
          <w:tcPr>
            <w:tcW w:w="2265" w:type="dxa"/>
            <w:vAlign w:val="center"/>
          </w:tcPr>
          <w:p w14:paraId="58A5AFB2" w14:textId="2D8B1C48" w:rsidR="00C84083" w:rsidRPr="00BC65B7" w:rsidRDefault="00C84083" w:rsidP="00C84083">
            <w:pPr>
              <w:bidi/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BC65B7">
              <w:rPr>
                <w:rFonts w:asciiTheme="minorBidi" w:hAnsiTheme="minorBidi"/>
                <w:b/>
                <w:bCs/>
                <w:sz w:val="28"/>
                <w:szCs w:val="28"/>
              </w:rPr>
              <w:t>Uric acid</w:t>
            </w:r>
          </w:p>
        </w:tc>
        <w:tc>
          <w:tcPr>
            <w:tcW w:w="7794" w:type="dxa"/>
            <w:vAlign w:val="center"/>
          </w:tcPr>
          <w:p w14:paraId="646B4551" w14:textId="069F4594" w:rsidR="00ED3318" w:rsidRDefault="00ED3318" w:rsidP="00C84083">
            <w:pPr>
              <w:bidi/>
              <w:rPr>
                <w:rFonts w:asciiTheme="minorBidi" w:hAnsiTheme="minorBidi"/>
                <w:sz w:val="28"/>
                <w:szCs w:val="28"/>
                <w:rtl/>
              </w:rPr>
            </w:pPr>
            <w:r w:rsidRPr="00ED3318">
              <w:rPr>
                <w:rFonts w:asciiTheme="minorBidi" w:hAnsiTheme="minorBidi" w:cs="Arial"/>
                <w:sz w:val="28"/>
                <w:szCs w:val="28"/>
                <w:rtl/>
              </w:rPr>
              <w:t>النساء</w:t>
            </w:r>
            <w:r>
              <w:rPr>
                <w:rFonts w:asciiTheme="minorBidi" w:hAnsiTheme="minorBidi" w:cs="Arial" w:hint="cs"/>
                <w:sz w:val="28"/>
                <w:szCs w:val="28"/>
                <w:rtl/>
              </w:rPr>
              <w:t xml:space="preserve"> يعتبر مقبول حتى  </w:t>
            </w:r>
            <w:r w:rsidRPr="00ED3318">
              <w:rPr>
                <w:rFonts w:asciiTheme="minorBidi" w:hAnsiTheme="minorBidi" w:cs="Arial"/>
                <w:sz w:val="28"/>
                <w:szCs w:val="28"/>
                <w:rtl/>
              </w:rPr>
              <w:t>4</w:t>
            </w:r>
            <w:r>
              <w:rPr>
                <w:rFonts w:asciiTheme="minorBidi" w:hAnsiTheme="minorBidi" w:cs="Arial" w:hint="cs"/>
                <w:sz w:val="28"/>
                <w:szCs w:val="28"/>
                <w:rtl/>
              </w:rPr>
              <w:t xml:space="preserve"> ممول/يوم أو </w:t>
            </w:r>
            <w:r w:rsidRPr="00ED3318">
              <w:rPr>
                <w:rFonts w:asciiTheme="minorBidi" w:hAnsiTheme="minorBidi"/>
                <w:sz w:val="28"/>
                <w:szCs w:val="28"/>
              </w:rPr>
              <w:t xml:space="preserve"> 672 mg/day</w:t>
            </w:r>
          </w:p>
          <w:p w14:paraId="69FC43C2" w14:textId="6643C41D" w:rsidR="00C84083" w:rsidRDefault="00ED3318" w:rsidP="00ED3318">
            <w:pPr>
              <w:bidi/>
              <w:rPr>
                <w:rFonts w:asciiTheme="minorBidi" w:hAnsiTheme="minorBidi"/>
                <w:b/>
                <w:bCs/>
                <w:color w:val="215E99" w:themeColor="text2" w:themeTint="BF"/>
                <w:sz w:val="28"/>
                <w:szCs w:val="28"/>
                <w:rtl/>
              </w:rPr>
            </w:pPr>
            <w:r w:rsidRPr="00ED3318">
              <w:rPr>
                <w:rFonts w:asciiTheme="minorBidi" w:hAnsiTheme="minorBidi" w:cs="Arial"/>
                <w:sz w:val="28"/>
                <w:szCs w:val="28"/>
                <w:rtl/>
              </w:rPr>
              <w:t>الرجال</w:t>
            </w:r>
            <w:r>
              <w:rPr>
                <w:rFonts w:asciiTheme="minorBidi" w:hAnsiTheme="minorBidi" w:cs="Arial" w:hint="cs"/>
                <w:sz w:val="28"/>
                <w:szCs w:val="28"/>
                <w:rtl/>
              </w:rPr>
              <w:t xml:space="preserve"> حتى </w:t>
            </w:r>
            <w:r w:rsidRPr="00ED3318">
              <w:rPr>
                <w:rFonts w:asciiTheme="minorBidi" w:hAnsiTheme="minorBidi" w:cs="Arial"/>
                <w:sz w:val="28"/>
                <w:szCs w:val="28"/>
                <w:rtl/>
              </w:rPr>
              <w:t>5</w:t>
            </w:r>
            <w:r>
              <w:rPr>
                <w:rFonts w:asciiTheme="minorBidi" w:hAnsiTheme="minorBidi" w:cs="Arial" w:hint="cs"/>
                <w:sz w:val="28"/>
                <w:szCs w:val="28"/>
                <w:rtl/>
              </w:rPr>
              <w:t xml:space="preserve"> ممول/يوم أو </w:t>
            </w:r>
            <w:r w:rsidRPr="00ED3318">
              <w:rPr>
                <w:rFonts w:asciiTheme="minorBidi" w:hAnsiTheme="minorBidi"/>
                <w:sz w:val="28"/>
                <w:szCs w:val="28"/>
              </w:rPr>
              <w:t xml:space="preserve"> 840 mg/day</w:t>
            </w:r>
          </w:p>
        </w:tc>
      </w:tr>
      <w:tr w:rsidR="00C84083" w14:paraId="1CD4C812" w14:textId="77777777" w:rsidTr="00ED3318">
        <w:tc>
          <w:tcPr>
            <w:tcW w:w="2265" w:type="dxa"/>
            <w:vAlign w:val="center"/>
          </w:tcPr>
          <w:p w14:paraId="18793361" w14:textId="2A0C2146" w:rsidR="00C84083" w:rsidRPr="00BC65B7" w:rsidRDefault="00C84083" w:rsidP="00C84083">
            <w:pPr>
              <w:bidi/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BC65B7">
              <w:rPr>
                <w:rFonts w:asciiTheme="minorBidi" w:hAnsiTheme="minorBidi"/>
                <w:b/>
                <w:bCs/>
                <w:sz w:val="28"/>
                <w:szCs w:val="28"/>
              </w:rPr>
              <w:t>Citrate</w:t>
            </w:r>
          </w:p>
        </w:tc>
        <w:tc>
          <w:tcPr>
            <w:tcW w:w="7794" w:type="dxa"/>
            <w:vAlign w:val="center"/>
          </w:tcPr>
          <w:p w14:paraId="71D564E5" w14:textId="138686D5" w:rsidR="00ED3318" w:rsidRDefault="00ED3318" w:rsidP="00C84083">
            <w:pPr>
              <w:bidi/>
              <w:rPr>
                <w:rFonts w:asciiTheme="minorBidi" w:hAnsiTheme="minorBidi" w:cs="Arial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 xml:space="preserve">نعتبر وجود </w:t>
            </w:r>
            <w:r w:rsidRPr="00ED3318">
              <w:rPr>
                <w:rFonts w:asciiTheme="minorBidi" w:hAnsiTheme="minorBidi"/>
                <w:sz w:val="28"/>
                <w:szCs w:val="28"/>
              </w:rPr>
              <w:t>hypocitraturia</w:t>
            </w:r>
            <w:r>
              <w:rPr>
                <w:rFonts w:asciiTheme="minorBidi" w:hAnsiTheme="minorBidi" w:hint="cs"/>
                <w:sz w:val="28"/>
                <w:szCs w:val="28"/>
                <w:rtl/>
              </w:rPr>
              <w:t xml:space="preserve"> في حال كان الإطراح</w:t>
            </w:r>
            <w:r w:rsidRPr="00ED3318">
              <w:rPr>
                <w:rFonts w:asciiTheme="minorBidi" w:hAnsiTheme="minorBidi" w:cs="Arial"/>
                <w:sz w:val="28"/>
                <w:szCs w:val="28"/>
                <w:rtl/>
              </w:rPr>
              <w:t xml:space="preserve">: </w:t>
            </w:r>
          </w:p>
          <w:p w14:paraId="55553689" w14:textId="25691E37" w:rsidR="00ED3318" w:rsidRDefault="00ED3318" w:rsidP="00ED3318">
            <w:pPr>
              <w:bidi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cs="Arial" w:hint="cs"/>
                <w:sz w:val="28"/>
                <w:szCs w:val="28"/>
                <w:rtl/>
              </w:rPr>
              <w:t xml:space="preserve">عند </w:t>
            </w:r>
            <w:r w:rsidRPr="00ED3318">
              <w:rPr>
                <w:rFonts w:asciiTheme="minorBidi" w:hAnsiTheme="minorBidi" w:cs="Arial"/>
                <w:sz w:val="28"/>
                <w:szCs w:val="28"/>
                <w:rtl/>
              </w:rPr>
              <w:t>الرجال</w:t>
            </w:r>
            <w:r>
              <w:rPr>
                <w:rFonts w:asciiTheme="minorBidi" w:hAnsiTheme="minorBidi" w:cs="Arial" w:hint="cs"/>
                <w:sz w:val="28"/>
                <w:szCs w:val="28"/>
                <w:rtl/>
              </w:rPr>
              <w:t xml:space="preserve"> أقل من </w:t>
            </w:r>
            <w:r w:rsidRPr="00ED3318">
              <w:rPr>
                <w:rFonts w:asciiTheme="minorBidi" w:hAnsiTheme="minorBidi" w:cs="Arial"/>
                <w:sz w:val="28"/>
                <w:szCs w:val="28"/>
                <w:rtl/>
              </w:rPr>
              <w:t>1.7</w:t>
            </w:r>
            <w:r>
              <w:rPr>
                <w:rFonts w:asciiTheme="minorBidi" w:hAnsiTheme="minorBidi" w:cs="Arial" w:hint="cs"/>
                <w:sz w:val="28"/>
                <w:szCs w:val="28"/>
                <w:rtl/>
              </w:rPr>
              <w:t xml:space="preserve"> ممول/يوم أو </w:t>
            </w:r>
            <w:r w:rsidRPr="00ED3318">
              <w:rPr>
                <w:rFonts w:asciiTheme="minorBidi" w:hAnsiTheme="minorBidi"/>
                <w:sz w:val="28"/>
                <w:szCs w:val="28"/>
              </w:rPr>
              <w:t xml:space="preserve"> 327 mg/day</w:t>
            </w:r>
          </w:p>
          <w:p w14:paraId="29B4491C" w14:textId="64D39E34" w:rsidR="00C84083" w:rsidRDefault="00ED3318" w:rsidP="00ED3318">
            <w:pPr>
              <w:bidi/>
              <w:rPr>
                <w:rFonts w:asciiTheme="minorBidi" w:hAnsiTheme="minorBidi"/>
                <w:b/>
                <w:bCs/>
                <w:color w:val="215E99" w:themeColor="text2" w:themeTint="BF"/>
                <w:sz w:val="28"/>
                <w:szCs w:val="28"/>
                <w:rtl/>
              </w:rPr>
            </w:pPr>
            <w:r>
              <w:rPr>
                <w:rFonts w:asciiTheme="minorBidi" w:hAnsiTheme="minorBidi" w:cs="Arial" w:hint="cs"/>
                <w:sz w:val="28"/>
                <w:szCs w:val="28"/>
                <w:rtl/>
              </w:rPr>
              <w:t xml:space="preserve">عند </w:t>
            </w:r>
            <w:r w:rsidRPr="00ED3318">
              <w:rPr>
                <w:rFonts w:asciiTheme="minorBidi" w:hAnsiTheme="minorBidi" w:cs="Arial"/>
                <w:sz w:val="28"/>
                <w:szCs w:val="28"/>
                <w:rtl/>
              </w:rPr>
              <w:t>النساء</w:t>
            </w:r>
            <w:r>
              <w:rPr>
                <w:rFonts w:asciiTheme="minorBidi" w:hAnsiTheme="minorBidi" w:cs="Arial" w:hint="cs"/>
                <w:sz w:val="28"/>
                <w:szCs w:val="28"/>
                <w:rtl/>
              </w:rPr>
              <w:t xml:space="preserve"> أقل من </w:t>
            </w:r>
            <w:r w:rsidRPr="00ED3318">
              <w:rPr>
                <w:rFonts w:asciiTheme="minorBidi" w:hAnsiTheme="minorBidi" w:cs="Arial"/>
                <w:sz w:val="28"/>
                <w:szCs w:val="28"/>
                <w:rtl/>
              </w:rPr>
              <w:t>1.9</w:t>
            </w:r>
            <w:r>
              <w:rPr>
                <w:rFonts w:asciiTheme="minorBidi" w:hAnsiTheme="minorBidi" w:cs="Arial" w:hint="cs"/>
                <w:sz w:val="28"/>
                <w:szCs w:val="28"/>
                <w:rtl/>
              </w:rPr>
              <w:t xml:space="preserve"> ممول/يوم  أو </w:t>
            </w:r>
            <w:r w:rsidRPr="00ED3318">
              <w:rPr>
                <w:rFonts w:asciiTheme="minorBidi" w:hAnsiTheme="minorBidi"/>
                <w:sz w:val="28"/>
                <w:szCs w:val="28"/>
              </w:rPr>
              <w:t>365 mg/day</w:t>
            </w:r>
          </w:p>
        </w:tc>
      </w:tr>
      <w:tr w:rsidR="00C84083" w14:paraId="0949792E" w14:textId="77777777" w:rsidTr="00ED3318">
        <w:tc>
          <w:tcPr>
            <w:tcW w:w="2265" w:type="dxa"/>
            <w:vAlign w:val="center"/>
          </w:tcPr>
          <w:p w14:paraId="17C791DF" w14:textId="62BA7E59" w:rsidR="00C84083" w:rsidRPr="00BC65B7" w:rsidRDefault="00C84083" w:rsidP="00C84083">
            <w:pPr>
              <w:bidi/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BC65B7">
              <w:rPr>
                <w:rFonts w:asciiTheme="minorBidi" w:hAnsiTheme="minorBidi"/>
                <w:b/>
                <w:bCs/>
                <w:sz w:val="28"/>
                <w:szCs w:val="28"/>
              </w:rPr>
              <w:t>Magnesium</w:t>
            </w:r>
          </w:p>
        </w:tc>
        <w:tc>
          <w:tcPr>
            <w:tcW w:w="7794" w:type="dxa"/>
            <w:vAlign w:val="center"/>
          </w:tcPr>
          <w:p w14:paraId="43B31D37" w14:textId="339AF6B5" w:rsidR="00C84083" w:rsidRDefault="00ED3318" w:rsidP="00C84083">
            <w:pPr>
              <w:bidi/>
              <w:rPr>
                <w:rFonts w:asciiTheme="minorBidi" w:hAnsiTheme="minorBidi"/>
                <w:b/>
                <w:bCs/>
                <w:color w:val="215E99" w:themeColor="text2" w:themeTint="BF"/>
                <w:sz w:val="28"/>
                <w:szCs w:val="28"/>
                <w:rtl/>
              </w:rPr>
            </w:pPr>
            <w:r>
              <w:rPr>
                <w:rFonts w:asciiTheme="minorBidi" w:hAnsiTheme="minorBidi" w:cs="Arial" w:hint="cs"/>
                <w:sz w:val="28"/>
                <w:szCs w:val="28"/>
                <w:rtl/>
                <w:lang w:val="en-GB"/>
              </w:rPr>
              <w:t xml:space="preserve">نعتبر الإطراح منخفض في حال كان أقل من </w:t>
            </w:r>
            <w:r w:rsidRPr="00ED3318">
              <w:rPr>
                <w:rFonts w:asciiTheme="minorBidi" w:hAnsiTheme="minorBidi" w:cs="Arial"/>
                <w:sz w:val="28"/>
                <w:szCs w:val="28"/>
                <w:rtl/>
                <w:lang w:val="en-GB"/>
              </w:rPr>
              <w:t>3</w:t>
            </w:r>
            <w:r>
              <w:rPr>
                <w:rFonts w:asciiTheme="minorBidi" w:hAnsiTheme="minorBidi" w:cs="Arial" w:hint="cs"/>
                <w:sz w:val="28"/>
                <w:szCs w:val="28"/>
                <w:rtl/>
                <w:lang w:val="en-GB"/>
              </w:rPr>
              <w:t xml:space="preserve"> ممول/يوم أو </w:t>
            </w:r>
            <w:r w:rsidRPr="00ED3318">
              <w:rPr>
                <w:rFonts w:asciiTheme="minorBidi" w:hAnsiTheme="minorBidi"/>
                <w:sz w:val="28"/>
                <w:szCs w:val="28"/>
                <w:lang w:val="en-GB"/>
              </w:rPr>
              <w:t xml:space="preserve">73 mg/day </w:t>
            </w:r>
          </w:p>
        </w:tc>
      </w:tr>
      <w:tr w:rsidR="00C84083" w14:paraId="3EAFD3A5" w14:textId="77777777" w:rsidTr="00ED3318">
        <w:tc>
          <w:tcPr>
            <w:tcW w:w="2265" w:type="dxa"/>
            <w:vAlign w:val="center"/>
          </w:tcPr>
          <w:p w14:paraId="67094FD2" w14:textId="7A573382" w:rsidR="00C84083" w:rsidRPr="00BC65B7" w:rsidRDefault="00C84083" w:rsidP="00C84083">
            <w:pPr>
              <w:bidi/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BC65B7">
              <w:rPr>
                <w:rFonts w:asciiTheme="minorBidi" w:hAnsiTheme="minorBidi"/>
                <w:b/>
                <w:bCs/>
                <w:sz w:val="28"/>
                <w:szCs w:val="28"/>
              </w:rPr>
              <w:t>Inorganic phosphate</w:t>
            </w:r>
          </w:p>
        </w:tc>
        <w:tc>
          <w:tcPr>
            <w:tcW w:w="7794" w:type="dxa"/>
            <w:vAlign w:val="center"/>
          </w:tcPr>
          <w:p w14:paraId="1AC32488" w14:textId="426BD7DE" w:rsidR="00C84083" w:rsidRPr="006A790B" w:rsidRDefault="006A790B" w:rsidP="006A790B">
            <w:pPr>
              <w:bidi/>
              <w:rPr>
                <w:rFonts w:asciiTheme="minorBidi" w:hAnsiTheme="minorBidi" w:cs="Arial"/>
                <w:sz w:val="28"/>
                <w:szCs w:val="28"/>
                <w:rtl/>
              </w:rPr>
            </w:pPr>
            <w:r>
              <w:rPr>
                <w:rFonts w:asciiTheme="minorBidi" w:hAnsiTheme="minorBidi" w:cs="Arial" w:hint="cs"/>
                <w:sz w:val="28"/>
                <w:szCs w:val="28"/>
                <w:rtl/>
              </w:rPr>
              <w:t xml:space="preserve">يعتبر مرتفع في حال زاد عن </w:t>
            </w:r>
            <w:r w:rsidR="00ED3318" w:rsidRPr="00ED3318">
              <w:rPr>
                <w:rFonts w:asciiTheme="minorBidi" w:hAnsiTheme="minorBidi" w:cs="Arial"/>
                <w:sz w:val="28"/>
                <w:szCs w:val="28"/>
                <w:rtl/>
              </w:rPr>
              <w:t>35</w:t>
            </w:r>
            <w:r>
              <w:rPr>
                <w:rFonts w:asciiTheme="minorBidi" w:hAnsiTheme="minorBidi" w:cs="Arial" w:hint="cs"/>
                <w:sz w:val="28"/>
                <w:szCs w:val="28"/>
                <w:rtl/>
              </w:rPr>
              <w:t xml:space="preserve"> ممول/يوم و </w:t>
            </w:r>
            <w:r w:rsidR="00ED3318" w:rsidRPr="00ED3318">
              <w:rPr>
                <w:rFonts w:asciiTheme="minorBidi" w:hAnsiTheme="minorBidi" w:cs="Arial"/>
                <w:sz w:val="28"/>
                <w:szCs w:val="28"/>
                <w:rtl/>
              </w:rPr>
              <w:t>يستحق الانتباه</w:t>
            </w:r>
          </w:p>
        </w:tc>
      </w:tr>
      <w:tr w:rsidR="00C84083" w14:paraId="185263A1" w14:textId="77777777" w:rsidTr="00ED3318">
        <w:tc>
          <w:tcPr>
            <w:tcW w:w="2265" w:type="dxa"/>
            <w:vAlign w:val="center"/>
          </w:tcPr>
          <w:p w14:paraId="028972F4" w14:textId="2BC4C50C" w:rsidR="00C84083" w:rsidRPr="00BC65B7" w:rsidRDefault="00C84083" w:rsidP="00C84083">
            <w:pPr>
              <w:bidi/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 w:rsidRPr="00BC65B7">
              <w:rPr>
                <w:rFonts w:asciiTheme="minorBidi" w:hAnsiTheme="minorBidi"/>
                <w:b/>
                <w:bCs/>
                <w:sz w:val="28"/>
                <w:szCs w:val="28"/>
              </w:rPr>
              <w:t>Sodium</w:t>
            </w:r>
          </w:p>
        </w:tc>
        <w:tc>
          <w:tcPr>
            <w:tcW w:w="7794" w:type="dxa"/>
            <w:vAlign w:val="center"/>
          </w:tcPr>
          <w:p w14:paraId="5FEF3AEC" w14:textId="77777777" w:rsidR="006A790B" w:rsidRDefault="00ED3318" w:rsidP="00C84083">
            <w:pPr>
              <w:bidi/>
              <w:rPr>
                <w:rFonts w:asciiTheme="minorBidi" w:hAnsiTheme="minorBidi" w:cs="Arial"/>
                <w:sz w:val="28"/>
                <w:szCs w:val="28"/>
                <w:rtl/>
              </w:rPr>
            </w:pPr>
            <w:r w:rsidRPr="00ED3318">
              <w:rPr>
                <w:rFonts w:asciiTheme="minorBidi" w:hAnsiTheme="minorBidi" w:cs="Arial"/>
                <w:sz w:val="28"/>
                <w:szCs w:val="28"/>
                <w:rtl/>
              </w:rPr>
              <w:t>لا توجد «قيمة طبيعية» واحدة مفيدة؛</w:t>
            </w:r>
            <w:r w:rsidR="006A790B">
              <w:rPr>
                <w:rFonts w:asciiTheme="minorBidi" w:hAnsiTheme="minorBidi" w:cs="Arial" w:hint="cs"/>
                <w:sz w:val="28"/>
                <w:szCs w:val="28"/>
                <w:rtl/>
              </w:rPr>
              <w:t xml:space="preserve"> فهو يتغيرحسب </w:t>
            </w:r>
            <w:r w:rsidRPr="00ED3318">
              <w:rPr>
                <w:rFonts w:asciiTheme="minorBidi" w:hAnsiTheme="minorBidi" w:cs="Arial"/>
                <w:sz w:val="28"/>
                <w:szCs w:val="28"/>
                <w:rtl/>
              </w:rPr>
              <w:t xml:space="preserve">المدخول الغذائي. </w:t>
            </w:r>
          </w:p>
          <w:p w14:paraId="52B39838" w14:textId="026E6397" w:rsidR="00C84083" w:rsidRDefault="00ED3318" w:rsidP="006A790B">
            <w:pPr>
              <w:bidi/>
              <w:rPr>
                <w:rFonts w:asciiTheme="minorBidi" w:hAnsiTheme="minorBidi"/>
                <w:b/>
                <w:bCs/>
                <w:color w:val="215E99" w:themeColor="text2" w:themeTint="BF"/>
                <w:sz w:val="28"/>
                <w:szCs w:val="28"/>
                <w:rtl/>
              </w:rPr>
            </w:pPr>
            <w:r w:rsidRPr="00ED3318">
              <w:rPr>
                <w:rFonts w:asciiTheme="minorBidi" w:hAnsiTheme="minorBidi" w:cs="Arial"/>
                <w:sz w:val="28"/>
                <w:szCs w:val="28"/>
                <w:rtl/>
              </w:rPr>
              <w:t xml:space="preserve">للوقاية توصي </w:t>
            </w:r>
            <w:r w:rsidRPr="00ED3318">
              <w:rPr>
                <w:rFonts w:asciiTheme="minorBidi" w:hAnsiTheme="minorBidi"/>
                <w:sz w:val="28"/>
                <w:szCs w:val="28"/>
              </w:rPr>
              <w:t>EAU</w:t>
            </w:r>
            <w:r w:rsidRPr="00ED3318">
              <w:rPr>
                <w:rFonts w:asciiTheme="minorBidi" w:hAnsiTheme="minorBidi" w:cs="Arial"/>
                <w:sz w:val="28"/>
                <w:szCs w:val="28"/>
                <w:rtl/>
              </w:rPr>
              <w:t xml:space="preserve"> بتقليل </w:t>
            </w:r>
            <w:r w:rsidRPr="00ED3318">
              <w:rPr>
                <w:rFonts w:asciiTheme="minorBidi" w:hAnsiTheme="minorBidi"/>
                <w:sz w:val="28"/>
                <w:szCs w:val="28"/>
              </w:rPr>
              <w:t>NaCl</w:t>
            </w:r>
            <w:r w:rsidRPr="00ED3318">
              <w:rPr>
                <w:rFonts w:asciiTheme="minorBidi" w:hAnsiTheme="minorBidi" w:cs="Arial"/>
                <w:sz w:val="28"/>
                <w:szCs w:val="28"/>
                <w:rtl/>
              </w:rPr>
              <w:t xml:space="preserve"> إلى نحو 4–5 </w:t>
            </w:r>
            <w:r w:rsidRPr="00ED3318">
              <w:rPr>
                <w:rFonts w:asciiTheme="minorBidi" w:hAnsiTheme="minorBidi"/>
                <w:sz w:val="28"/>
                <w:szCs w:val="28"/>
              </w:rPr>
              <w:t>g/day</w:t>
            </w:r>
          </w:p>
        </w:tc>
      </w:tr>
    </w:tbl>
    <w:p w14:paraId="67556496" w14:textId="77777777" w:rsidR="00C84083" w:rsidRPr="00A17925" w:rsidRDefault="00C84083" w:rsidP="00C84083">
      <w:pPr>
        <w:bidi/>
        <w:rPr>
          <w:rFonts w:asciiTheme="minorBidi" w:hAnsiTheme="minorBidi"/>
          <w:b/>
          <w:bCs/>
          <w:color w:val="215E99" w:themeColor="text2" w:themeTint="BF"/>
          <w:sz w:val="28"/>
          <w:szCs w:val="28"/>
        </w:rPr>
      </w:pPr>
    </w:p>
    <w:p w14:paraId="58EA1FDE" w14:textId="77777777" w:rsidR="00BC65B7" w:rsidRPr="00BC65B7" w:rsidRDefault="00BC65B7" w:rsidP="00BC65B7">
      <w:pPr>
        <w:bidi/>
        <w:rPr>
          <w:rFonts w:asciiTheme="minorBidi" w:hAnsiTheme="minorBidi"/>
          <w:sz w:val="28"/>
          <w:szCs w:val="28"/>
        </w:rPr>
      </w:pPr>
      <w:r w:rsidRPr="00BC65B7">
        <w:rPr>
          <w:rFonts w:asciiTheme="minorBidi" w:hAnsiTheme="minorBidi"/>
          <w:sz w:val="28"/>
          <w:szCs w:val="28"/>
          <w:rtl/>
        </w:rPr>
        <w:lastRenderedPageBreak/>
        <w:t xml:space="preserve">المصدر الأساسي الذي اعتمدت عليه هو </w:t>
      </w:r>
      <w:r w:rsidRPr="00BC65B7">
        <w:rPr>
          <w:rFonts w:asciiTheme="minorBidi" w:hAnsiTheme="minorBidi"/>
          <w:b/>
          <w:bCs/>
          <w:sz w:val="28"/>
          <w:szCs w:val="28"/>
        </w:rPr>
        <w:t>EAU Guidelines on Urolithiasis 2026</w:t>
      </w:r>
      <w:r w:rsidRPr="00BC65B7">
        <w:rPr>
          <w:rFonts w:asciiTheme="minorBidi" w:hAnsiTheme="minorBidi"/>
          <w:sz w:val="28"/>
          <w:szCs w:val="28"/>
          <w:rtl/>
        </w:rPr>
        <w:t>، وهو الإصدار الذي أُعيد تحديثه بشكل واسع في 2026 بما في ذلك قسم الاضطرابات المرتبطة بحصيات الكالسيوم وجدول القيم البولية</w:t>
      </w:r>
      <w:r w:rsidRPr="00BC65B7">
        <w:rPr>
          <w:rFonts w:asciiTheme="minorBidi" w:hAnsiTheme="minorBidi"/>
          <w:sz w:val="28"/>
          <w:szCs w:val="28"/>
        </w:rPr>
        <w:t xml:space="preserve">. </w:t>
      </w:r>
      <w:hyperlink r:id="rId7" w:history="1">
        <w:r w:rsidRPr="00BC65B7">
          <w:rPr>
            <w:rStyle w:val="Hyperlink"/>
            <w:rFonts w:asciiTheme="minorBidi" w:hAnsiTheme="minorBidi"/>
            <w:sz w:val="28"/>
            <w:szCs w:val="28"/>
          </w:rPr>
          <w:t>EAU 2026 – Metabolic Evaluation and Recurrence Prevention</w:t>
        </w:r>
      </w:hyperlink>
      <w:r w:rsidRPr="00BC65B7">
        <w:rPr>
          <w:rFonts w:asciiTheme="minorBidi" w:hAnsiTheme="minorBidi"/>
          <w:sz w:val="28"/>
          <w:szCs w:val="28"/>
        </w:rPr>
        <w:t xml:space="preserve"> </w:t>
      </w:r>
      <w:hyperlink r:id="rId8" w:history="1">
        <w:r w:rsidRPr="00BC65B7">
          <w:rPr>
            <w:rStyle w:val="Hyperlink"/>
            <w:rFonts w:asciiTheme="minorBidi" w:hAnsiTheme="minorBidi"/>
            <w:sz w:val="28"/>
            <w:szCs w:val="28"/>
          </w:rPr>
          <w:t>EAU 2026 – Urolithiasis Guidelines</w:t>
        </w:r>
      </w:hyperlink>
      <w:r w:rsidRPr="00BC65B7">
        <w:rPr>
          <w:rFonts w:asciiTheme="minorBidi" w:hAnsiTheme="minorBidi"/>
          <w:sz w:val="28"/>
          <w:szCs w:val="28"/>
        </w:rPr>
        <w:t xml:space="preserve"> </w:t>
      </w:r>
    </w:p>
    <w:p w14:paraId="7D2C13AD" w14:textId="77777777" w:rsidR="007934CA" w:rsidRPr="00BC65B7" w:rsidRDefault="007934CA" w:rsidP="00BC65B7">
      <w:pPr>
        <w:bidi/>
        <w:rPr>
          <w:rFonts w:asciiTheme="minorBidi" w:hAnsiTheme="minorBidi"/>
          <w:sz w:val="28"/>
          <w:szCs w:val="28"/>
        </w:rPr>
      </w:pPr>
    </w:p>
    <w:sectPr w:rsidR="007934CA" w:rsidRPr="00BC65B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A7E"/>
    <w:rsid w:val="002B3552"/>
    <w:rsid w:val="004028DA"/>
    <w:rsid w:val="006A790B"/>
    <w:rsid w:val="007934CA"/>
    <w:rsid w:val="00A17925"/>
    <w:rsid w:val="00B02A9D"/>
    <w:rsid w:val="00BC65B7"/>
    <w:rsid w:val="00C84083"/>
    <w:rsid w:val="00CD5F47"/>
    <w:rsid w:val="00CE1A86"/>
    <w:rsid w:val="00CE2AB7"/>
    <w:rsid w:val="00D6042C"/>
    <w:rsid w:val="00ED3318"/>
    <w:rsid w:val="00FB3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97B79"/>
  <w15:chartTrackingRefBased/>
  <w15:docId w15:val="{29DEF488-81A9-425B-AAD6-5CAEBEBBD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B3A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B3A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B3A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B3A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B3A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B3A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B3A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B3A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B3A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B3A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B3A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B3A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B3A7E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B3A7E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B3A7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B3A7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B3A7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B3A7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B3A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B3A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B3A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B3A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B3A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B3A7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B3A7E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B3A7E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B3A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B3A7E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B3A7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BC65B7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C65B7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BC65B7"/>
    <w:rPr>
      <w:color w:val="96607D" w:themeColor="followedHyperlink"/>
      <w:u w:val="single"/>
    </w:rPr>
  </w:style>
  <w:style w:type="table" w:styleId="Tabellenraster">
    <w:name w:val="Table Grid"/>
    <w:basedOn w:val="NormaleTabelle"/>
    <w:uiPriority w:val="39"/>
    <w:rsid w:val="00C84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oweb.org/guidelines/urolithiasis?utm_source=chatgpt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roweb.org/guidelines/urolithiasis/chapter/metabolic-evaluation-and-recurrence-prevention?utm_source=chatgpt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pmc.ncbi.nlm.nih.gov/articles/PMC10731947/?utm_source=chatgpt.com" TargetMode="External"/><Relationship Id="rId5" Type="http://schemas.openxmlformats.org/officeDocument/2006/relationships/hyperlink" Target="https://uroweb.org/guidelines/urolithiasis/chapter/metabolic-evaluation-and-recurrence-prevention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D2A019-4C62-423F-8871-88629B2ADF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1244</Words>
  <Characters>7839</Characters>
  <Application>Microsoft Office Word</Application>
  <DocSecurity>0</DocSecurity>
  <Lines>65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Mahmoud Alhariri</dc:creator>
  <cp:keywords/>
  <dc:description/>
  <cp:lastModifiedBy>Mahmoud Alhariri</cp:lastModifiedBy>
  <cp:revision>5</cp:revision>
  <dcterms:created xsi:type="dcterms:W3CDTF">2026-09-27T20:40:00Z</dcterms:created>
  <dcterms:modified xsi:type="dcterms:W3CDTF">2026-09-27T21:53:00Z</dcterms:modified>
</cp:coreProperties>
</file>